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585" w:rsidRPr="002D5F7B" w:rsidRDefault="00474762" w:rsidP="00474762">
      <w:pPr>
        <w:pStyle w:val="Agendapunt"/>
        <w:ind w:left="0" w:firstLine="0"/>
        <w:rPr>
          <w:rFonts w:ascii="Arial" w:hAnsi="Arial" w:cs="Arial"/>
          <w:sz w:val="22"/>
          <w:szCs w:val="22"/>
        </w:rPr>
      </w:pPr>
      <w:r w:rsidRPr="002D5F7B">
        <w:rPr>
          <w:rFonts w:ascii="Arial" w:hAnsi="Arial" w:cs="Arial"/>
          <w:sz w:val="22"/>
          <w:szCs w:val="22"/>
        </w:rPr>
        <w:t>Algemeen aanvullend reglement m.b.t. de politie van het wegverke</w:t>
      </w:r>
      <w:r w:rsidR="007F24B2" w:rsidRPr="002D5F7B">
        <w:rPr>
          <w:rFonts w:ascii="Arial" w:hAnsi="Arial" w:cs="Arial"/>
          <w:sz w:val="22"/>
          <w:szCs w:val="22"/>
        </w:rPr>
        <w:t xml:space="preserve">er voor de gemeentewegen: </w:t>
      </w:r>
      <w:r w:rsidR="00D87C5A" w:rsidRPr="002D5F7B">
        <w:rPr>
          <w:rFonts w:ascii="Arial" w:hAnsi="Arial" w:cs="Arial"/>
          <w:sz w:val="22"/>
          <w:szCs w:val="22"/>
        </w:rPr>
        <w:t>Ingberthoeveweg</w:t>
      </w:r>
    </w:p>
    <w:p w:rsidR="00474762" w:rsidRPr="002D5F7B" w:rsidRDefault="00474762" w:rsidP="00474762">
      <w:pPr>
        <w:pStyle w:val="Ontwerpnotule"/>
        <w:rPr>
          <w:rFonts w:ascii="Arial" w:hAnsi="Arial" w:cs="Arial"/>
          <w:b/>
          <w:sz w:val="22"/>
          <w:szCs w:val="22"/>
        </w:rPr>
      </w:pPr>
    </w:p>
    <w:p w:rsidR="005C0338" w:rsidRPr="002D5F7B" w:rsidRDefault="005C0338" w:rsidP="00474762">
      <w:pPr>
        <w:pStyle w:val="Ontwerpnotule"/>
        <w:rPr>
          <w:rFonts w:ascii="Arial" w:hAnsi="Arial" w:cs="Arial"/>
          <w:b/>
          <w:sz w:val="22"/>
          <w:szCs w:val="22"/>
        </w:rPr>
      </w:pPr>
      <w:r w:rsidRPr="002D5F7B">
        <w:rPr>
          <w:rFonts w:ascii="Arial" w:hAnsi="Arial" w:cs="Arial"/>
          <w:b/>
          <w:sz w:val="22"/>
          <w:szCs w:val="22"/>
        </w:rPr>
        <w:t>POLITIE - POLITIEREGLEMENTEN</w:t>
      </w:r>
    </w:p>
    <w:p w:rsidR="005C0338" w:rsidRPr="002D5F7B" w:rsidRDefault="005C0338" w:rsidP="00474762">
      <w:pPr>
        <w:pStyle w:val="Ontwerpnotule"/>
        <w:rPr>
          <w:rFonts w:ascii="Arial" w:hAnsi="Arial" w:cs="Arial"/>
          <w:b/>
          <w:sz w:val="22"/>
          <w:szCs w:val="22"/>
        </w:rPr>
      </w:pPr>
    </w:p>
    <w:p w:rsidR="00474762" w:rsidRPr="002D5F7B" w:rsidRDefault="00474762" w:rsidP="00474762">
      <w:pPr>
        <w:pStyle w:val="Ontwerpnotule"/>
        <w:rPr>
          <w:rFonts w:ascii="Arial" w:hAnsi="Arial" w:cs="Arial"/>
          <w:b/>
          <w:sz w:val="22"/>
          <w:szCs w:val="22"/>
        </w:rPr>
      </w:pPr>
      <w:r w:rsidRPr="002D5F7B">
        <w:rPr>
          <w:rFonts w:ascii="Arial" w:hAnsi="Arial" w:cs="Arial"/>
          <w:b/>
          <w:sz w:val="22"/>
          <w:szCs w:val="22"/>
        </w:rPr>
        <w:t>BESLUIT</w:t>
      </w:r>
    </w:p>
    <w:p w:rsidR="00474762" w:rsidRPr="002D5F7B" w:rsidRDefault="00474762" w:rsidP="00474762">
      <w:pPr>
        <w:pStyle w:val="Ontwerpnotule"/>
        <w:rPr>
          <w:rFonts w:ascii="Arial" w:hAnsi="Arial" w:cs="Arial"/>
          <w:b/>
          <w:sz w:val="22"/>
          <w:szCs w:val="22"/>
        </w:rPr>
      </w:pPr>
    </w:p>
    <w:p w:rsidR="005F116C" w:rsidRPr="002D5F7B" w:rsidRDefault="005F116C" w:rsidP="00474762">
      <w:pPr>
        <w:pStyle w:val="Ontwerpnotule"/>
        <w:rPr>
          <w:rFonts w:ascii="Arial" w:hAnsi="Arial" w:cs="Arial"/>
          <w:b/>
          <w:sz w:val="22"/>
          <w:szCs w:val="22"/>
        </w:rPr>
      </w:pPr>
      <w:r w:rsidRPr="002D5F7B">
        <w:rPr>
          <w:rFonts w:ascii="Arial" w:hAnsi="Arial" w:cs="Arial"/>
          <w:b/>
          <w:sz w:val="22"/>
          <w:szCs w:val="22"/>
        </w:rPr>
        <w:t>Gelet op:</w:t>
      </w:r>
    </w:p>
    <w:p w:rsidR="005F116C" w:rsidRPr="002D5F7B" w:rsidRDefault="005F116C" w:rsidP="005F116C">
      <w:pPr>
        <w:spacing w:after="0"/>
        <w:rPr>
          <w:rFonts w:ascii="Arial" w:hAnsi="Arial" w:cs="Arial"/>
          <w:lang w:eastAsia="en-GB"/>
        </w:rPr>
      </w:pPr>
      <w:r w:rsidRPr="002D5F7B">
        <w:rPr>
          <w:rFonts w:ascii="Arial" w:hAnsi="Arial" w:cs="Arial"/>
        </w:rPr>
        <w:t>De nieuwe gemeentewet van 24 juni 1988;</w:t>
      </w:r>
    </w:p>
    <w:p w:rsidR="005F116C" w:rsidRPr="002D5F7B" w:rsidRDefault="005F116C" w:rsidP="005F116C">
      <w:pPr>
        <w:spacing w:after="0"/>
        <w:rPr>
          <w:rFonts w:ascii="Arial" w:hAnsi="Arial" w:cs="Arial"/>
        </w:rPr>
      </w:pPr>
      <w:r w:rsidRPr="002D5F7B">
        <w:rPr>
          <w:rFonts w:ascii="Arial" w:hAnsi="Arial" w:cs="Arial"/>
        </w:rPr>
        <w:t>Het gemeentedecreet van 15 juli 2005;</w:t>
      </w:r>
    </w:p>
    <w:p w:rsidR="005F116C" w:rsidRPr="002D5F7B" w:rsidRDefault="005F116C" w:rsidP="005F116C">
      <w:pPr>
        <w:spacing w:after="0"/>
        <w:rPr>
          <w:rFonts w:ascii="Arial" w:hAnsi="Arial" w:cs="Arial"/>
          <w:lang w:eastAsia="en-GB"/>
        </w:rPr>
      </w:pPr>
      <w:r w:rsidRPr="002D5F7B">
        <w:rPr>
          <w:rFonts w:ascii="Arial" w:hAnsi="Arial" w:cs="Arial"/>
        </w:rPr>
        <w:t>De wet betreffende de politie over het wegverkeer, gecoördineerd bij Koninklijk Besluit van 16 maart 1968;</w:t>
      </w:r>
    </w:p>
    <w:p w:rsidR="005F116C" w:rsidRPr="002D5F7B" w:rsidRDefault="005F116C" w:rsidP="005F116C">
      <w:pPr>
        <w:spacing w:after="0"/>
        <w:rPr>
          <w:rFonts w:ascii="Arial" w:hAnsi="Arial" w:cs="Arial"/>
          <w:lang w:eastAsia="en-GB"/>
        </w:rPr>
      </w:pPr>
      <w:r w:rsidRPr="002D5F7B">
        <w:rPr>
          <w:rFonts w:ascii="Arial" w:hAnsi="Arial" w:cs="Arial"/>
        </w:rPr>
        <w:t>Het decreet van 16 mei 2008 betreffende de aanvullende reglementen op het wegverkeer en de plaatsing en bekostiging van verkeerstekens;</w:t>
      </w:r>
    </w:p>
    <w:p w:rsidR="005F116C" w:rsidRPr="002D5F7B" w:rsidRDefault="005F116C" w:rsidP="005F116C">
      <w:pPr>
        <w:pStyle w:val="Plattetekst2"/>
        <w:rPr>
          <w:rFonts w:ascii="Arial" w:hAnsi="Arial" w:cs="Arial"/>
          <w:sz w:val="22"/>
          <w:szCs w:val="22"/>
        </w:rPr>
      </w:pPr>
      <w:r w:rsidRPr="002D5F7B">
        <w:rPr>
          <w:rFonts w:ascii="Arial" w:hAnsi="Arial" w:cs="Arial"/>
          <w:sz w:val="22"/>
          <w:szCs w:val="22"/>
        </w:rPr>
        <w:t>Het Koninklijk Besluit van 1 december 1975 houdende algemeen reglement op de politie van het wegverkeer en van het gebruik van de openbare weg;</w:t>
      </w:r>
    </w:p>
    <w:p w:rsidR="005F116C" w:rsidRPr="002D5F7B" w:rsidRDefault="005F116C" w:rsidP="005F116C">
      <w:pPr>
        <w:spacing w:after="0"/>
        <w:rPr>
          <w:rFonts w:ascii="Arial" w:hAnsi="Arial" w:cs="Arial"/>
          <w:lang w:eastAsia="en-GB"/>
        </w:rPr>
      </w:pPr>
      <w:r w:rsidRPr="002D5F7B">
        <w:rPr>
          <w:rFonts w:ascii="Arial" w:hAnsi="Arial" w:cs="Arial"/>
        </w:rPr>
        <w:t>Het Ministerieel Besluit van 11 oktober 1976 waarbij de minimumafmetingen en de bijzondere plaatsingsvoorwaarden van de verkeerstekens worden bepaald;</w:t>
      </w:r>
    </w:p>
    <w:p w:rsidR="005F116C" w:rsidRPr="002D5F7B" w:rsidRDefault="005F116C" w:rsidP="005F116C">
      <w:pPr>
        <w:spacing w:after="0"/>
        <w:rPr>
          <w:rFonts w:ascii="Arial" w:hAnsi="Arial" w:cs="Arial"/>
          <w:lang w:eastAsia="en-GB"/>
        </w:rPr>
      </w:pPr>
      <w:r w:rsidRPr="002D5F7B">
        <w:rPr>
          <w:rFonts w:ascii="Arial" w:hAnsi="Arial" w:cs="Arial"/>
        </w:rPr>
        <w:t>Het besluit van de Vlaamse Regering van 23 januari 2009 betreffende de aanvullende reglementen op het wegverkeer en de plaatsing en bekostiging van de verkeerstekens;</w:t>
      </w:r>
    </w:p>
    <w:p w:rsidR="005F116C" w:rsidRPr="002D5F7B" w:rsidRDefault="005F116C" w:rsidP="005F116C">
      <w:pPr>
        <w:spacing w:after="0"/>
        <w:rPr>
          <w:rFonts w:ascii="Arial" w:hAnsi="Arial" w:cs="Arial"/>
          <w:lang w:eastAsia="en-GB"/>
        </w:rPr>
      </w:pPr>
      <w:r w:rsidRPr="002D5F7B">
        <w:rPr>
          <w:rFonts w:ascii="Arial" w:hAnsi="Arial" w:cs="Arial"/>
        </w:rPr>
        <w:t>De Omzendbrief MOB/2009/01 van 03 april 2009.</w:t>
      </w:r>
    </w:p>
    <w:p w:rsidR="005F116C" w:rsidRPr="002D5F7B" w:rsidRDefault="005F116C" w:rsidP="00474762">
      <w:pPr>
        <w:pStyle w:val="Ontwerpnotule"/>
        <w:rPr>
          <w:rFonts w:ascii="Arial" w:hAnsi="Arial" w:cs="Arial"/>
          <w:b/>
          <w:sz w:val="22"/>
          <w:szCs w:val="22"/>
          <w:lang w:val="nl-BE"/>
        </w:rPr>
      </w:pPr>
    </w:p>
    <w:p w:rsidR="005C0338" w:rsidRPr="002D5F7B" w:rsidRDefault="005C0338" w:rsidP="00474762">
      <w:pPr>
        <w:pStyle w:val="Ontwerpnotule"/>
        <w:rPr>
          <w:rFonts w:ascii="Arial" w:hAnsi="Arial" w:cs="Arial"/>
          <w:sz w:val="22"/>
          <w:szCs w:val="22"/>
          <w:lang w:val="nl-BE"/>
        </w:rPr>
      </w:pPr>
      <w:r w:rsidRPr="002D5F7B">
        <w:rPr>
          <w:rFonts w:ascii="Arial" w:hAnsi="Arial" w:cs="Arial"/>
          <w:b/>
          <w:sz w:val="22"/>
          <w:szCs w:val="22"/>
          <w:lang w:val="nl-BE"/>
        </w:rPr>
        <w:t>Overwegende dat:</w:t>
      </w:r>
    </w:p>
    <w:p w:rsidR="005C0338" w:rsidRPr="002D5F7B" w:rsidRDefault="005C0338" w:rsidP="00A078E2">
      <w:pPr>
        <w:pStyle w:val="Ontwerpnotule"/>
        <w:numPr>
          <w:ilvl w:val="0"/>
          <w:numId w:val="3"/>
        </w:numPr>
        <w:rPr>
          <w:rFonts w:ascii="Arial" w:hAnsi="Arial" w:cs="Arial"/>
          <w:sz w:val="22"/>
          <w:szCs w:val="22"/>
          <w:lang w:val="nl-BE"/>
        </w:rPr>
      </w:pPr>
      <w:r w:rsidRPr="002D5F7B">
        <w:rPr>
          <w:rFonts w:ascii="Arial" w:hAnsi="Arial" w:cs="Arial"/>
          <w:sz w:val="22"/>
          <w:szCs w:val="22"/>
          <w:lang w:val="nl-BE"/>
        </w:rPr>
        <w:t>De te reglementeren openbare weg tot het beheer van de gemeente behoort;</w:t>
      </w:r>
    </w:p>
    <w:p w:rsidR="005C0338" w:rsidRPr="002D5F7B" w:rsidRDefault="005C0338" w:rsidP="00A078E2">
      <w:pPr>
        <w:pStyle w:val="Ontwerpnotule"/>
        <w:numPr>
          <w:ilvl w:val="0"/>
          <w:numId w:val="3"/>
        </w:numPr>
        <w:rPr>
          <w:rFonts w:ascii="Arial" w:hAnsi="Arial" w:cs="Arial"/>
          <w:sz w:val="22"/>
          <w:szCs w:val="22"/>
          <w:lang w:val="nl-BE"/>
        </w:rPr>
      </w:pPr>
      <w:r w:rsidRPr="002D5F7B">
        <w:rPr>
          <w:rFonts w:ascii="Arial" w:hAnsi="Arial" w:cs="Arial"/>
          <w:sz w:val="22"/>
          <w:szCs w:val="22"/>
          <w:lang w:val="nl-BE"/>
        </w:rPr>
        <w:t xml:space="preserve">De bevoegdheid tot het vaststellen van de gemeentelijke aanvullende reglementen op de politie van het wegverkeer op het grondgebied van de gemeente Aartselaar toevertrouwd is aan het College van Burgemeester en Schepenen volgens </w:t>
      </w:r>
      <w:r w:rsidR="005231FB" w:rsidRPr="002D5F7B">
        <w:rPr>
          <w:rFonts w:ascii="Arial" w:hAnsi="Arial" w:cs="Arial"/>
          <w:sz w:val="22"/>
          <w:szCs w:val="22"/>
          <w:lang w:val="nl-BE"/>
        </w:rPr>
        <w:t>beslissing van gemeenteraad van 16 december 2013;</w:t>
      </w:r>
    </w:p>
    <w:p w:rsidR="005231FB" w:rsidRPr="002D5F7B" w:rsidRDefault="005231FB" w:rsidP="00A078E2">
      <w:pPr>
        <w:pStyle w:val="Ontwerpnotule"/>
        <w:numPr>
          <w:ilvl w:val="0"/>
          <w:numId w:val="3"/>
        </w:numPr>
        <w:rPr>
          <w:rFonts w:ascii="Arial" w:hAnsi="Arial" w:cs="Arial"/>
          <w:sz w:val="22"/>
          <w:szCs w:val="22"/>
          <w:lang w:val="nl-BE"/>
        </w:rPr>
      </w:pPr>
      <w:r w:rsidRPr="002D5F7B">
        <w:rPr>
          <w:rFonts w:ascii="Arial" w:hAnsi="Arial" w:cs="Arial"/>
          <w:sz w:val="22"/>
          <w:szCs w:val="22"/>
          <w:lang w:val="nl-BE"/>
        </w:rPr>
        <w:t>De veiligheid van de weggebruikers en het verkeer in het algemeen zo optimaal mogelijk dient verzekerd te worden;</w:t>
      </w:r>
    </w:p>
    <w:p w:rsidR="005231FB" w:rsidRPr="002D5F7B" w:rsidRDefault="005231FB" w:rsidP="00A078E2">
      <w:pPr>
        <w:pStyle w:val="Ontwerpnotule"/>
        <w:numPr>
          <w:ilvl w:val="0"/>
          <w:numId w:val="3"/>
        </w:numPr>
        <w:rPr>
          <w:rFonts w:ascii="Arial" w:hAnsi="Arial" w:cs="Arial"/>
          <w:sz w:val="22"/>
          <w:szCs w:val="22"/>
          <w:lang w:val="nl-BE"/>
        </w:rPr>
      </w:pPr>
      <w:r w:rsidRPr="002D5F7B">
        <w:rPr>
          <w:rFonts w:ascii="Arial" w:hAnsi="Arial" w:cs="Arial"/>
          <w:sz w:val="22"/>
          <w:szCs w:val="22"/>
          <w:lang w:val="nl-BE"/>
        </w:rPr>
        <w:t>Het gunstig advies dat de verkeerscel Aartselaar ter zake verstrekte;</w:t>
      </w:r>
    </w:p>
    <w:p w:rsidR="005655EF" w:rsidRPr="002D5F7B" w:rsidRDefault="00D87C5A" w:rsidP="00A078E2">
      <w:pPr>
        <w:pStyle w:val="Ontwerpnotule"/>
        <w:numPr>
          <w:ilvl w:val="0"/>
          <w:numId w:val="3"/>
        </w:numPr>
        <w:rPr>
          <w:rFonts w:ascii="Arial" w:hAnsi="Arial" w:cs="Arial"/>
          <w:sz w:val="22"/>
          <w:szCs w:val="22"/>
          <w:lang w:val="nl-BE"/>
        </w:rPr>
      </w:pPr>
      <w:r w:rsidRPr="002D5F7B">
        <w:rPr>
          <w:rFonts w:ascii="Arial" w:hAnsi="Arial" w:cs="Arial"/>
          <w:sz w:val="22"/>
          <w:szCs w:val="22"/>
          <w:lang w:val="nl-BE"/>
        </w:rPr>
        <w:t>De In</w:t>
      </w:r>
      <w:r w:rsidR="00951770" w:rsidRPr="002D5F7B">
        <w:rPr>
          <w:rFonts w:ascii="Arial" w:hAnsi="Arial" w:cs="Arial"/>
          <w:sz w:val="22"/>
          <w:szCs w:val="22"/>
          <w:lang w:val="nl-BE"/>
        </w:rPr>
        <w:t>g</w:t>
      </w:r>
      <w:r w:rsidRPr="002D5F7B">
        <w:rPr>
          <w:rFonts w:ascii="Arial" w:hAnsi="Arial" w:cs="Arial"/>
          <w:sz w:val="22"/>
          <w:szCs w:val="22"/>
          <w:lang w:val="nl-BE"/>
        </w:rPr>
        <w:t>berthoeveweg ondergeschikt is aan de Dijkstraat;</w:t>
      </w:r>
    </w:p>
    <w:p w:rsidR="00D87C5A" w:rsidRPr="002D5F7B" w:rsidRDefault="00D87C5A" w:rsidP="00D87C5A">
      <w:pPr>
        <w:pStyle w:val="Ontwerpnotule"/>
        <w:numPr>
          <w:ilvl w:val="0"/>
          <w:numId w:val="3"/>
        </w:numPr>
        <w:rPr>
          <w:rFonts w:ascii="Arial" w:hAnsi="Arial" w:cs="Arial"/>
          <w:sz w:val="22"/>
          <w:szCs w:val="22"/>
          <w:lang w:val="nl-BE"/>
        </w:rPr>
      </w:pPr>
      <w:r w:rsidRPr="002D5F7B">
        <w:rPr>
          <w:rFonts w:ascii="Arial" w:hAnsi="Arial" w:cs="Arial"/>
          <w:sz w:val="22"/>
          <w:szCs w:val="22"/>
        </w:rPr>
        <w:t>Het aangewezen is de maatregel “éénrichtingsverkeer” toe te passen omwille van de beperkte breedte van de rijbaan en het frequent vrachtverkeer;</w:t>
      </w:r>
    </w:p>
    <w:p w:rsidR="000E6FDF" w:rsidRPr="002D5F7B" w:rsidRDefault="000E6FDF" w:rsidP="00D87C5A">
      <w:pPr>
        <w:pStyle w:val="Ontwerpnotule"/>
        <w:numPr>
          <w:ilvl w:val="0"/>
          <w:numId w:val="3"/>
        </w:numPr>
        <w:rPr>
          <w:rFonts w:ascii="Arial" w:hAnsi="Arial" w:cs="Arial"/>
          <w:sz w:val="22"/>
          <w:szCs w:val="22"/>
          <w:lang w:val="nl-BE"/>
        </w:rPr>
      </w:pPr>
      <w:r w:rsidRPr="002D5F7B">
        <w:rPr>
          <w:rFonts w:ascii="Arial" w:hAnsi="Arial" w:cs="Arial"/>
          <w:sz w:val="22"/>
          <w:szCs w:val="22"/>
        </w:rPr>
        <w:t>Het verkeer wordt verboden de In</w:t>
      </w:r>
      <w:r w:rsidR="00951770" w:rsidRPr="002D5F7B">
        <w:rPr>
          <w:rFonts w:ascii="Arial" w:hAnsi="Arial" w:cs="Arial"/>
          <w:sz w:val="22"/>
          <w:szCs w:val="22"/>
        </w:rPr>
        <w:t>g</w:t>
      </w:r>
      <w:r w:rsidRPr="002D5F7B">
        <w:rPr>
          <w:rFonts w:ascii="Arial" w:hAnsi="Arial" w:cs="Arial"/>
          <w:sz w:val="22"/>
          <w:szCs w:val="22"/>
        </w:rPr>
        <w:t>berthoeveweg in te rijden aan het zuidelijke kruispunt met de Dijkstraat;</w:t>
      </w:r>
    </w:p>
    <w:p w:rsidR="00D87C5A" w:rsidRPr="002D5F7B" w:rsidRDefault="000E6FDF" w:rsidP="00A078E2">
      <w:pPr>
        <w:pStyle w:val="Ontwerpnotule"/>
        <w:numPr>
          <w:ilvl w:val="0"/>
          <w:numId w:val="3"/>
        </w:numPr>
        <w:rPr>
          <w:rFonts w:ascii="Arial" w:hAnsi="Arial" w:cs="Arial"/>
          <w:sz w:val="22"/>
          <w:szCs w:val="22"/>
          <w:lang w:val="nl-BE"/>
        </w:rPr>
      </w:pPr>
      <w:r w:rsidRPr="002D5F7B">
        <w:rPr>
          <w:rFonts w:ascii="Arial" w:hAnsi="Arial" w:cs="Arial"/>
          <w:sz w:val="22"/>
          <w:szCs w:val="22"/>
          <w:lang w:val="nl-BE"/>
        </w:rPr>
        <w:t xml:space="preserve">Aangezien er vaak vrachtwagens manoeuvres moeten uitvoeren om te laden en lossen is het afgeraden om fietsen en bromfietsen </w:t>
      </w:r>
      <w:r w:rsidR="0069551D" w:rsidRPr="002D5F7B">
        <w:rPr>
          <w:rFonts w:ascii="Arial" w:hAnsi="Arial" w:cs="Arial"/>
          <w:sz w:val="22"/>
          <w:szCs w:val="22"/>
          <w:lang w:val="nl-BE"/>
        </w:rPr>
        <w:t>toe te laten in</w:t>
      </w:r>
      <w:r w:rsidRPr="002D5F7B">
        <w:rPr>
          <w:rFonts w:ascii="Arial" w:hAnsi="Arial" w:cs="Arial"/>
          <w:sz w:val="22"/>
          <w:szCs w:val="22"/>
          <w:lang w:val="nl-BE"/>
        </w:rPr>
        <w:t xml:space="preserve"> beide richtingen te laten rijden;</w:t>
      </w:r>
    </w:p>
    <w:p w:rsidR="00EA725C" w:rsidRPr="002D5F7B" w:rsidRDefault="00EA725C" w:rsidP="00A078E2">
      <w:pPr>
        <w:pStyle w:val="Ontwerpnotule"/>
        <w:numPr>
          <w:ilvl w:val="0"/>
          <w:numId w:val="3"/>
        </w:numPr>
        <w:rPr>
          <w:rFonts w:ascii="Arial" w:hAnsi="Arial" w:cs="Arial"/>
          <w:sz w:val="22"/>
          <w:szCs w:val="22"/>
          <w:lang w:val="nl-BE"/>
        </w:rPr>
      </w:pPr>
      <w:r w:rsidRPr="002D5F7B">
        <w:rPr>
          <w:rFonts w:ascii="Arial" w:hAnsi="Arial" w:cs="Arial"/>
          <w:sz w:val="22"/>
          <w:szCs w:val="22"/>
          <w:lang w:val="nl-BE"/>
        </w:rPr>
        <w:t>Een snelheidsbeperking van 50 km/h aangewezen is;</w:t>
      </w:r>
    </w:p>
    <w:p w:rsidR="00D923F8" w:rsidRDefault="00D923F8" w:rsidP="00A078E2">
      <w:pPr>
        <w:pStyle w:val="Ontwerpnotule"/>
        <w:numPr>
          <w:ilvl w:val="0"/>
          <w:numId w:val="3"/>
        </w:numPr>
        <w:rPr>
          <w:rFonts w:ascii="Arial" w:hAnsi="Arial" w:cs="Arial"/>
          <w:sz w:val="22"/>
          <w:szCs w:val="22"/>
          <w:lang w:val="nl-BE"/>
        </w:rPr>
      </w:pPr>
      <w:r w:rsidRPr="002D5F7B">
        <w:rPr>
          <w:rFonts w:ascii="Arial" w:hAnsi="Arial" w:cs="Arial"/>
          <w:sz w:val="22"/>
          <w:szCs w:val="22"/>
          <w:lang w:val="nl-BE"/>
        </w:rPr>
        <w:t xml:space="preserve">Er veel voetgangers oversteken tussen het hoofdgebouw van </w:t>
      </w:r>
      <w:proofErr w:type="spellStart"/>
      <w:r w:rsidRPr="002D5F7B">
        <w:rPr>
          <w:rFonts w:ascii="Arial" w:hAnsi="Arial" w:cs="Arial"/>
          <w:sz w:val="22"/>
          <w:szCs w:val="22"/>
          <w:lang w:val="nl-BE"/>
        </w:rPr>
        <w:t>Aquafin</w:t>
      </w:r>
      <w:proofErr w:type="spellEnd"/>
      <w:r w:rsidRPr="002D5F7B">
        <w:rPr>
          <w:rFonts w:ascii="Arial" w:hAnsi="Arial" w:cs="Arial"/>
          <w:sz w:val="22"/>
          <w:szCs w:val="22"/>
          <w:lang w:val="nl-BE"/>
        </w:rPr>
        <w:t xml:space="preserve"> en enerzijds de parking en anderzijds de cafetaria en deze voetgangers via het wandelpad allemaal op dezelfde plaats oversteken;</w:t>
      </w:r>
    </w:p>
    <w:p w:rsidR="002D5F7B" w:rsidRPr="002D5F7B" w:rsidRDefault="002D5F7B" w:rsidP="00A078E2">
      <w:pPr>
        <w:pStyle w:val="Ontwerpnotule"/>
        <w:numPr>
          <w:ilvl w:val="0"/>
          <w:numId w:val="3"/>
        </w:numPr>
        <w:rPr>
          <w:rFonts w:ascii="Arial" w:hAnsi="Arial" w:cs="Arial"/>
          <w:color w:val="0070C0"/>
          <w:sz w:val="22"/>
          <w:szCs w:val="22"/>
          <w:lang w:val="nl-BE"/>
        </w:rPr>
      </w:pPr>
      <w:r w:rsidRPr="002D5F7B">
        <w:rPr>
          <w:rFonts w:ascii="Arial" w:hAnsi="Arial" w:cs="Arial"/>
          <w:color w:val="0070C0"/>
          <w:sz w:val="22"/>
          <w:szCs w:val="22"/>
          <w:lang w:val="nl-BE"/>
        </w:rPr>
        <w:t>Er va</w:t>
      </w:r>
      <w:r>
        <w:rPr>
          <w:rFonts w:ascii="Arial" w:hAnsi="Arial" w:cs="Arial"/>
          <w:color w:val="0070C0"/>
          <w:sz w:val="22"/>
          <w:szCs w:val="22"/>
          <w:lang w:val="nl-BE"/>
        </w:rPr>
        <w:t>ak geparkeerd wordt voor de laad</w:t>
      </w:r>
      <w:r w:rsidRPr="002D5F7B">
        <w:rPr>
          <w:rFonts w:ascii="Arial" w:hAnsi="Arial" w:cs="Arial"/>
          <w:color w:val="0070C0"/>
          <w:sz w:val="22"/>
          <w:szCs w:val="22"/>
          <w:lang w:val="nl-BE"/>
        </w:rPr>
        <w:t xml:space="preserve">- en losplaats van </w:t>
      </w:r>
      <w:proofErr w:type="spellStart"/>
      <w:r w:rsidR="0001641D">
        <w:rPr>
          <w:rFonts w:ascii="Arial" w:hAnsi="Arial" w:cs="Arial"/>
          <w:color w:val="0070C0"/>
          <w:sz w:val="22"/>
          <w:szCs w:val="22"/>
          <w:lang w:val="nl-BE"/>
        </w:rPr>
        <w:t>Serafood</w:t>
      </w:r>
      <w:proofErr w:type="spellEnd"/>
    </w:p>
    <w:p w:rsidR="00ED144C" w:rsidRPr="0001641D" w:rsidRDefault="00ED144C" w:rsidP="00ED144C">
      <w:pPr>
        <w:pStyle w:val="Ontwerpnotule"/>
        <w:rPr>
          <w:rFonts w:ascii="Arial" w:hAnsi="Arial" w:cs="Arial"/>
          <w:sz w:val="22"/>
          <w:szCs w:val="22"/>
          <w:lang w:val="nl-BE"/>
        </w:rPr>
      </w:pPr>
    </w:p>
    <w:p w:rsidR="00065599" w:rsidRPr="002D5F7B" w:rsidRDefault="00ED144C" w:rsidP="00065599">
      <w:pPr>
        <w:pStyle w:val="Lijstalinea"/>
        <w:numPr>
          <w:ilvl w:val="0"/>
          <w:numId w:val="6"/>
        </w:numPr>
        <w:rPr>
          <w:rFonts w:ascii="Arial" w:hAnsi="Arial" w:cs="Arial"/>
          <w:b/>
          <w:sz w:val="22"/>
          <w:szCs w:val="22"/>
        </w:rPr>
      </w:pPr>
      <w:r w:rsidRPr="002D5F7B">
        <w:rPr>
          <w:rFonts w:ascii="Arial" w:hAnsi="Arial" w:cs="Arial"/>
          <w:b/>
          <w:sz w:val="22"/>
          <w:szCs w:val="22"/>
        </w:rPr>
        <w:t>De verkeerslichten</w:t>
      </w:r>
    </w:p>
    <w:p w:rsidR="001B5942" w:rsidRPr="002D5F7B" w:rsidRDefault="00202704" w:rsidP="001B5942">
      <w:pPr>
        <w:pStyle w:val="Ontwerpnotule"/>
        <w:numPr>
          <w:ilvl w:val="0"/>
          <w:numId w:val="9"/>
        </w:numPr>
        <w:rPr>
          <w:rFonts w:ascii="Arial" w:hAnsi="Arial" w:cs="Arial"/>
          <w:i/>
          <w:sz w:val="22"/>
          <w:szCs w:val="22"/>
        </w:rPr>
      </w:pPr>
      <w:r w:rsidRPr="002D5F7B">
        <w:rPr>
          <w:rFonts w:ascii="Arial" w:hAnsi="Arial" w:cs="Arial"/>
          <w:i/>
          <w:sz w:val="22"/>
          <w:szCs w:val="22"/>
        </w:rPr>
        <w:t>Niet van toepassing</w:t>
      </w:r>
    </w:p>
    <w:p w:rsidR="001B5942" w:rsidRPr="002D5F7B" w:rsidRDefault="001B5942" w:rsidP="001B5942">
      <w:pPr>
        <w:pStyle w:val="Ontwerpnotule"/>
        <w:ind w:left="720"/>
        <w:rPr>
          <w:rFonts w:ascii="Arial" w:hAnsi="Arial" w:cs="Arial"/>
          <w:i/>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voorrangsborden, met uitzondering van het verkeersbord B17</w:t>
      </w:r>
    </w:p>
    <w:p w:rsidR="001B5942" w:rsidRPr="002D5F7B" w:rsidRDefault="000E6FDF" w:rsidP="001B5942">
      <w:pPr>
        <w:pStyle w:val="Ontwerpnotule"/>
        <w:numPr>
          <w:ilvl w:val="0"/>
          <w:numId w:val="16"/>
        </w:numPr>
        <w:rPr>
          <w:rFonts w:ascii="Arial" w:hAnsi="Arial" w:cs="Arial"/>
          <w:i/>
          <w:sz w:val="22"/>
          <w:szCs w:val="22"/>
        </w:rPr>
      </w:pPr>
      <w:r w:rsidRPr="002D5F7B">
        <w:rPr>
          <w:rFonts w:ascii="Arial" w:hAnsi="Arial" w:cs="Arial"/>
          <w:i/>
          <w:sz w:val="22"/>
          <w:szCs w:val="22"/>
        </w:rPr>
        <w:t>De Ingberthoeveweg is ondergeschikt aan de Dijkstraat. Dit wordt kenbaar gemaakt door het plaatsen van het bord B1 aan het zuidelijke kruispunt met de Dijkstraat.</w:t>
      </w:r>
    </w:p>
    <w:p w:rsidR="000E6FDF" w:rsidRPr="002D5F7B" w:rsidRDefault="000E6FDF" w:rsidP="000E6FDF">
      <w:pPr>
        <w:pStyle w:val="Ontwerpnotule"/>
        <w:ind w:left="720"/>
        <w:rPr>
          <w:rFonts w:ascii="Arial" w:hAnsi="Arial" w:cs="Arial"/>
          <w:b/>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verbodsborden</w:t>
      </w:r>
    </w:p>
    <w:p w:rsidR="000E6FDF" w:rsidRPr="002D5F7B" w:rsidRDefault="0069551D" w:rsidP="000E6FDF">
      <w:pPr>
        <w:pStyle w:val="Ontwerpnotule"/>
        <w:numPr>
          <w:ilvl w:val="1"/>
          <w:numId w:val="6"/>
        </w:numPr>
        <w:rPr>
          <w:rFonts w:ascii="Arial" w:hAnsi="Arial" w:cs="Arial"/>
          <w:i/>
          <w:sz w:val="22"/>
          <w:szCs w:val="22"/>
        </w:rPr>
      </w:pPr>
      <w:r w:rsidRPr="002D5F7B">
        <w:rPr>
          <w:rFonts w:ascii="Arial" w:hAnsi="Arial" w:cs="Arial"/>
          <w:i/>
          <w:sz w:val="22"/>
          <w:szCs w:val="22"/>
        </w:rPr>
        <w:t xml:space="preserve">Het is verboden de Ingberthoeveweg in te rijden voor alle verkeer langs het zuidelijke </w:t>
      </w:r>
      <w:r w:rsidRPr="002D5F7B">
        <w:rPr>
          <w:rFonts w:ascii="Arial" w:hAnsi="Arial" w:cs="Arial"/>
          <w:i/>
          <w:sz w:val="22"/>
          <w:szCs w:val="22"/>
        </w:rPr>
        <w:lastRenderedPageBreak/>
        <w:t>kruispunt met de Dijkstraat. Dit wordt aangeduid met het</w:t>
      </w:r>
      <w:r w:rsidR="000E6FDF" w:rsidRPr="002D5F7B">
        <w:rPr>
          <w:rFonts w:ascii="Arial" w:hAnsi="Arial" w:cs="Arial"/>
          <w:i/>
          <w:sz w:val="22"/>
          <w:szCs w:val="22"/>
        </w:rPr>
        <w:t xml:space="preserve"> bord C1 geplaatst aan het </w:t>
      </w:r>
      <w:r w:rsidR="00994182" w:rsidRPr="002D5F7B">
        <w:rPr>
          <w:rFonts w:ascii="Arial" w:hAnsi="Arial" w:cs="Arial"/>
          <w:i/>
          <w:sz w:val="22"/>
          <w:szCs w:val="22"/>
        </w:rPr>
        <w:t xml:space="preserve">zuidelijke </w:t>
      </w:r>
      <w:r w:rsidR="000E6FDF" w:rsidRPr="002D5F7B">
        <w:rPr>
          <w:rFonts w:ascii="Arial" w:hAnsi="Arial" w:cs="Arial"/>
          <w:i/>
          <w:sz w:val="22"/>
          <w:szCs w:val="22"/>
        </w:rPr>
        <w:t>kruispunt met de Dijkstraat.</w:t>
      </w:r>
    </w:p>
    <w:p w:rsidR="00EA725C" w:rsidRPr="002D5F7B" w:rsidRDefault="00EA725C" w:rsidP="000E6FDF">
      <w:pPr>
        <w:pStyle w:val="Ontwerpnotule"/>
        <w:numPr>
          <w:ilvl w:val="1"/>
          <w:numId w:val="6"/>
        </w:numPr>
        <w:rPr>
          <w:rFonts w:ascii="Arial" w:hAnsi="Arial" w:cs="Arial"/>
          <w:i/>
          <w:sz w:val="22"/>
          <w:szCs w:val="22"/>
        </w:rPr>
      </w:pPr>
      <w:r w:rsidRPr="002D5F7B">
        <w:rPr>
          <w:rFonts w:ascii="Arial" w:hAnsi="Arial" w:cs="Arial"/>
          <w:i/>
          <w:sz w:val="22"/>
          <w:szCs w:val="22"/>
        </w:rPr>
        <w:t>Er geldt een snelheidsbeperking van 50 km/h. Dit wordt aan het begin van de straat aangegeven met een bord C43 (50).</w:t>
      </w:r>
    </w:p>
    <w:p w:rsidR="002B3AF5" w:rsidRPr="002D5F7B" w:rsidRDefault="002B3AF5" w:rsidP="002B3AF5">
      <w:pPr>
        <w:pStyle w:val="Ontwerpnotule"/>
        <w:ind w:left="340"/>
        <w:rPr>
          <w:rFonts w:ascii="Arial" w:hAnsi="Arial" w:cs="Arial"/>
          <w:i/>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gebodsborden</w:t>
      </w:r>
    </w:p>
    <w:p w:rsidR="002B3AF5" w:rsidRPr="002D5F7B" w:rsidRDefault="00994182" w:rsidP="00371950">
      <w:pPr>
        <w:pStyle w:val="Ontwerpnotule"/>
        <w:numPr>
          <w:ilvl w:val="0"/>
          <w:numId w:val="2"/>
        </w:numPr>
        <w:rPr>
          <w:rFonts w:ascii="Arial" w:hAnsi="Arial" w:cs="Arial"/>
          <w:i/>
          <w:sz w:val="22"/>
          <w:szCs w:val="22"/>
        </w:rPr>
      </w:pPr>
      <w:r w:rsidRPr="002D5F7B">
        <w:rPr>
          <w:rFonts w:ascii="Arial" w:hAnsi="Arial" w:cs="Arial"/>
          <w:i/>
          <w:sz w:val="22"/>
          <w:szCs w:val="22"/>
        </w:rPr>
        <w:t>Er zijn borden D1 geplaatst tegenover de uitritten van de panden met huisnummer 1 en 6 om de verplichte rijrichting te benadrukken.</w:t>
      </w:r>
    </w:p>
    <w:p w:rsidR="00334091" w:rsidRPr="002D5F7B" w:rsidRDefault="00334091" w:rsidP="00334091">
      <w:pPr>
        <w:pStyle w:val="Lijstalinea"/>
        <w:ind w:left="0"/>
        <w:rPr>
          <w:rFonts w:ascii="Arial" w:hAnsi="Arial" w:cs="Arial"/>
          <w:b/>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verkeersborden betreffende het stilstaan en parkeren (inclusief de parkeerautomaten en parkeermeters)</w:t>
      </w:r>
    </w:p>
    <w:p w:rsidR="00E87369" w:rsidRPr="002D5F7B" w:rsidRDefault="00C34788" w:rsidP="00E87369">
      <w:pPr>
        <w:pStyle w:val="Ontwerpnotule"/>
        <w:numPr>
          <w:ilvl w:val="0"/>
          <w:numId w:val="15"/>
        </w:numPr>
        <w:rPr>
          <w:rFonts w:ascii="Arial" w:hAnsi="Arial" w:cs="Arial"/>
          <w:i/>
          <w:sz w:val="22"/>
          <w:szCs w:val="22"/>
        </w:rPr>
      </w:pPr>
      <w:r w:rsidRPr="002D5F7B">
        <w:rPr>
          <w:rFonts w:ascii="Arial" w:hAnsi="Arial" w:cs="Arial"/>
          <w:i/>
          <w:sz w:val="22"/>
          <w:szCs w:val="22"/>
        </w:rPr>
        <w:t>Het parkeren is toegestaan:</w:t>
      </w:r>
    </w:p>
    <w:p w:rsidR="00C34788" w:rsidRPr="002D5F7B" w:rsidRDefault="00C34788" w:rsidP="00C34788">
      <w:pPr>
        <w:pStyle w:val="Ontwerpnotule"/>
        <w:numPr>
          <w:ilvl w:val="1"/>
          <w:numId w:val="15"/>
        </w:numPr>
        <w:rPr>
          <w:rFonts w:ascii="Arial" w:hAnsi="Arial" w:cs="Arial"/>
          <w:i/>
          <w:sz w:val="22"/>
          <w:szCs w:val="22"/>
        </w:rPr>
      </w:pPr>
      <w:r w:rsidRPr="002D5F7B">
        <w:rPr>
          <w:rFonts w:ascii="Arial" w:hAnsi="Arial" w:cs="Arial"/>
          <w:i/>
          <w:sz w:val="22"/>
          <w:szCs w:val="22"/>
        </w:rPr>
        <w:t xml:space="preserve">In het noordelijke en oostelijke been op de parkeerstrook </w:t>
      </w:r>
      <w:r w:rsidR="005E7D24" w:rsidRPr="002D5F7B">
        <w:rPr>
          <w:rFonts w:ascii="Arial" w:hAnsi="Arial" w:cs="Arial"/>
          <w:i/>
          <w:sz w:val="22"/>
          <w:szCs w:val="22"/>
        </w:rPr>
        <w:t>aan kant van de pare huisnummers</w:t>
      </w:r>
      <w:r w:rsidRPr="002D5F7B">
        <w:rPr>
          <w:rFonts w:ascii="Arial" w:hAnsi="Arial" w:cs="Arial"/>
          <w:i/>
          <w:sz w:val="22"/>
          <w:szCs w:val="22"/>
        </w:rPr>
        <w:t>. Dit wordt aangeduid met de bord</w:t>
      </w:r>
      <w:r w:rsidR="0069551D" w:rsidRPr="002D5F7B">
        <w:rPr>
          <w:rFonts w:ascii="Arial" w:hAnsi="Arial" w:cs="Arial"/>
          <w:i/>
          <w:sz w:val="22"/>
          <w:szCs w:val="22"/>
        </w:rPr>
        <w:t xml:space="preserve">en E9a met de onderborden </w:t>
      </w:r>
      <w:proofErr w:type="spellStart"/>
      <w:r w:rsidR="0069551D" w:rsidRPr="002D5F7B">
        <w:rPr>
          <w:rFonts w:ascii="Arial" w:hAnsi="Arial" w:cs="Arial"/>
          <w:i/>
          <w:sz w:val="22"/>
          <w:szCs w:val="22"/>
        </w:rPr>
        <w:t>Xa</w:t>
      </w:r>
      <w:proofErr w:type="spellEnd"/>
      <w:r w:rsidR="0069551D" w:rsidRPr="002D5F7B">
        <w:rPr>
          <w:rFonts w:ascii="Arial" w:hAnsi="Arial" w:cs="Arial"/>
          <w:i/>
          <w:sz w:val="22"/>
          <w:szCs w:val="22"/>
        </w:rPr>
        <w:t xml:space="preserve"> aan het begin en </w:t>
      </w:r>
      <w:proofErr w:type="spellStart"/>
      <w:r w:rsidR="0069551D" w:rsidRPr="002D5F7B">
        <w:rPr>
          <w:rFonts w:ascii="Arial" w:hAnsi="Arial" w:cs="Arial"/>
          <w:i/>
          <w:sz w:val="22"/>
          <w:szCs w:val="22"/>
        </w:rPr>
        <w:t>Xb</w:t>
      </w:r>
      <w:proofErr w:type="spellEnd"/>
      <w:r w:rsidR="0069551D" w:rsidRPr="002D5F7B">
        <w:rPr>
          <w:rFonts w:ascii="Arial" w:hAnsi="Arial" w:cs="Arial"/>
          <w:i/>
          <w:sz w:val="22"/>
          <w:szCs w:val="22"/>
        </w:rPr>
        <w:t xml:space="preserve"> aan het einde van de reglementering.</w:t>
      </w:r>
    </w:p>
    <w:p w:rsidR="00C34788" w:rsidRPr="002D5F7B" w:rsidRDefault="00C34788" w:rsidP="00C34788">
      <w:pPr>
        <w:pStyle w:val="Ontwerpnotule"/>
        <w:numPr>
          <w:ilvl w:val="1"/>
          <w:numId w:val="15"/>
        </w:numPr>
        <w:rPr>
          <w:rFonts w:ascii="Arial" w:hAnsi="Arial" w:cs="Arial"/>
          <w:i/>
          <w:sz w:val="22"/>
          <w:szCs w:val="22"/>
        </w:rPr>
      </w:pPr>
      <w:r w:rsidRPr="002D5F7B">
        <w:rPr>
          <w:rFonts w:ascii="Arial" w:hAnsi="Arial" w:cs="Arial"/>
          <w:i/>
          <w:sz w:val="22"/>
          <w:szCs w:val="22"/>
        </w:rPr>
        <w:t xml:space="preserve">In het zuidelijke been op een parkeerstrook </w:t>
      </w:r>
      <w:r w:rsidR="005E7D24" w:rsidRPr="002D5F7B">
        <w:rPr>
          <w:rFonts w:ascii="Arial" w:hAnsi="Arial" w:cs="Arial"/>
          <w:i/>
          <w:sz w:val="22"/>
          <w:szCs w:val="22"/>
        </w:rPr>
        <w:t>aan kant van de onpare huisnummers.</w:t>
      </w:r>
      <w:r w:rsidRPr="002D5F7B">
        <w:rPr>
          <w:rFonts w:ascii="Arial" w:hAnsi="Arial" w:cs="Arial"/>
          <w:i/>
          <w:sz w:val="22"/>
          <w:szCs w:val="22"/>
        </w:rPr>
        <w:t xml:space="preserve"> Dit wordt aangeduid met de borden E9a</w:t>
      </w:r>
      <w:r w:rsidR="0069551D" w:rsidRPr="002D5F7B">
        <w:rPr>
          <w:rFonts w:ascii="Arial" w:hAnsi="Arial" w:cs="Arial"/>
          <w:i/>
          <w:sz w:val="22"/>
          <w:szCs w:val="22"/>
        </w:rPr>
        <w:t xml:space="preserve"> met de onderborden </w:t>
      </w:r>
      <w:proofErr w:type="spellStart"/>
      <w:r w:rsidR="0069551D" w:rsidRPr="002D5F7B">
        <w:rPr>
          <w:rFonts w:ascii="Arial" w:hAnsi="Arial" w:cs="Arial"/>
          <w:i/>
          <w:sz w:val="22"/>
          <w:szCs w:val="22"/>
        </w:rPr>
        <w:t>Xa</w:t>
      </w:r>
      <w:proofErr w:type="spellEnd"/>
      <w:r w:rsidR="0069551D" w:rsidRPr="002D5F7B">
        <w:rPr>
          <w:rFonts w:ascii="Arial" w:hAnsi="Arial" w:cs="Arial"/>
          <w:i/>
          <w:sz w:val="22"/>
          <w:szCs w:val="22"/>
        </w:rPr>
        <w:t xml:space="preserve"> aan het begin en </w:t>
      </w:r>
      <w:proofErr w:type="spellStart"/>
      <w:r w:rsidR="0069551D" w:rsidRPr="002D5F7B">
        <w:rPr>
          <w:rFonts w:ascii="Arial" w:hAnsi="Arial" w:cs="Arial"/>
          <w:i/>
          <w:sz w:val="22"/>
          <w:szCs w:val="22"/>
        </w:rPr>
        <w:t>Xb</w:t>
      </w:r>
      <w:proofErr w:type="spellEnd"/>
      <w:r w:rsidR="0069551D" w:rsidRPr="002D5F7B">
        <w:rPr>
          <w:rFonts w:ascii="Arial" w:hAnsi="Arial" w:cs="Arial"/>
          <w:i/>
          <w:sz w:val="22"/>
          <w:szCs w:val="22"/>
        </w:rPr>
        <w:t xml:space="preserve"> aan het einde van de reglementering.</w:t>
      </w:r>
    </w:p>
    <w:p w:rsidR="00C34788" w:rsidRPr="002D5F7B" w:rsidRDefault="00C34788" w:rsidP="00C34788">
      <w:pPr>
        <w:pStyle w:val="Ontwerpnotule"/>
        <w:numPr>
          <w:ilvl w:val="0"/>
          <w:numId w:val="15"/>
        </w:numPr>
        <w:rPr>
          <w:rFonts w:ascii="Arial" w:hAnsi="Arial" w:cs="Arial"/>
          <w:i/>
          <w:sz w:val="22"/>
          <w:szCs w:val="22"/>
        </w:rPr>
      </w:pPr>
      <w:r w:rsidRPr="002D5F7B">
        <w:rPr>
          <w:rFonts w:ascii="Arial" w:hAnsi="Arial" w:cs="Arial"/>
          <w:i/>
          <w:sz w:val="22"/>
          <w:szCs w:val="22"/>
        </w:rPr>
        <w:t xml:space="preserve">Het parkeren is verboden en aangeduid met het bord E1 aangevuld </w:t>
      </w:r>
      <w:r w:rsidR="0069551D" w:rsidRPr="002D5F7B">
        <w:rPr>
          <w:rFonts w:ascii="Arial" w:hAnsi="Arial" w:cs="Arial"/>
          <w:i/>
          <w:sz w:val="22"/>
          <w:szCs w:val="22"/>
        </w:rPr>
        <w:t xml:space="preserve">met de onderborden </w:t>
      </w:r>
      <w:proofErr w:type="spellStart"/>
      <w:r w:rsidR="0069551D" w:rsidRPr="002D5F7B">
        <w:rPr>
          <w:rFonts w:ascii="Arial" w:hAnsi="Arial" w:cs="Arial"/>
          <w:i/>
          <w:sz w:val="22"/>
          <w:szCs w:val="22"/>
        </w:rPr>
        <w:t>Xa</w:t>
      </w:r>
      <w:proofErr w:type="spellEnd"/>
      <w:r w:rsidR="0069551D" w:rsidRPr="002D5F7B">
        <w:rPr>
          <w:rFonts w:ascii="Arial" w:hAnsi="Arial" w:cs="Arial"/>
          <w:i/>
          <w:sz w:val="22"/>
          <w:szCs w:val="22"/>
        </w:rPr>
        <w:t xml:space="preserve">, </w:t>
      </w:r>
      <w:proofErr w:type="spellStart"/>
      <w:r w:rsidR="0069551D" w:rsidRPr="002D5F7B">
        <w:rPr>
          <w:rFonts w:ascii="Arial" w:hAnsi="Arial" w:cs="Arial"/>
          <w:i/>
          <w:sz w:val="22"/>
          <w:szCs w:val="22"/>
        </w:rPr>
        <w:t>Xb</w:t>
      </w:r>
      <w:proofErr w:type="spellEnd"/>
      <w:r w:rsidR="0069551D" w:rsidRPr="002D5F7B">
        <w:rPr>
          <w:rFonts w:ascii="Arial" w:hAnsi="Arial" w:cs="Arial"/>
          <w:i/>
          <w:sz w:val="22"/>
          <w:szCs w:val="22"/>
        </w:rPr>
        <w:t xml:space="preserve"> of </w:t>
      </w:r>
      <w:proofErr w:type="spellStart"/>
      <w:r w:rsidR="0069551D" w:rsidRPr="002D5F7B">
        <w:rPr>
          <w:rFonts w:ascii="Arial" w:hAnsi="Arial" w:cs="Arial"/>
          <w:i/>
          <w:sz w:val="22"/>
          <w:szCs w:val="22"/>
        </w:rPr>
        <w:t>Xd</w:t>
      </w:r>
      <w:proofErr w:type="spellEnd"/>
      <w:r w:rsidR="0069551D" w:rsidRPr="002D5F7B">
        <w:rPr>
          <w:rFonts w:ascii="Arial" w:hAnsi="Arial" w:cs="Arial"/>
          <w:i/>
          <w:sz w:val="22"/>
          <w:szCs w:val="22"/>
        </w:rPr>
        <w:t xml:space="preserve"> volgens de situatie:</w:t>
      </w:r>
    </w:p>
    <w:p w:rsidR="00C34788" w:rsidRPr="002D5F7B" w:rsidRDefault="00C34788" w:rsidP="00C34788">
      <w:pPr>
        <w:pStyle w:val="Ontwerpnotule"/>
        <w:numPr>
          <w:ilvl w:val="1"/>
          <w:numId w:val="15"/>
        </w:numPr>
        <w:rPr>
          <w:rFonts w:ascii="Arial" w:hAnsi="Arial" w:cs="Arial"/>
          <w:i/>
          <w:sz w:val="22"/>
          <w:szCs w:val="22"/>
        </w:rPr>
      </w:pPr>
      <w:r w:rsidRPr="002D5F7B">
        <w:rPr>
          <w:rFonts w:ascii="Arial" w:hAnsi="Arial" w:cs="Arial"/>
          <w:i/>
          <w:sz w:val="22"/>
          <w:szCs w:val="22"/>
        </w:rPr>
        <w:t xml:space="preserve">Aan de </w:t>
      </w:r>
      <w:r w:rsidR="005E7D24" w:rsidRPr="002D5F7B">
        <w:rPr>
          <w:rFonts w:ascii="Arial" w:hAnsi="Arial" w:cs="Arial"/>
          <w:i/>
          <w:sz w:val="22"/>
          <w:szCs w:val="22"/>
        </w:rPr>
        <w:t>kant van de onpare huisnummers</w:t>
      </w:r>
      <w:r w:rsidRPr="002D5F7B">
        <w:rPr>
          <w:rFonts w:ascii="Arial" w:hAnsi="Arial" w:cs="Arial"/>
          <w:i/>
          <w:sz w:val="22"/>
          <w:szCs w:val="22"/>
        </w:rPr>
        <w:t xml:space="preserve"> van het noordelijke been vanaf het kruispunt met de Dijkstraat tot ongeveer 10 meter voor het einde van het noordelijke been.</w:t>
      </w:r>
    </w:p>
    <w:p w:rsidR="00C34788" w:rsidRPr="002D5F7B" w:rsidRDefault="005E7D24" w:rsidP="00C34788">
      <w:pPr>
        <w:pStyle w:val="Ontwerpnotule"/>
        <w:numPr>
          <w:ilvl w:val="1"/>
          <w:numId w:val="15"/>
        </w:numPr>
        <w:rPr>
          <w:rFonts w:ascii="Arial" w:hAnsi="Arial" w:cs="Arial"/>
          <w:i/>
          <w:sz w:val="22"/>
          <w:szCs w:val="22"/>
        </w:rPr>
      </w:pPr>
      <w:r w:rsidRPr="002D5F7B">
        <w:rPr>
          <w:rFonts w:ascii="Arial" w:hAnsi="Arial" w:cs="Arial"/>
          <w:i/>
          <w:sz w:val="22"/>
          <w:szCs w:val="22"/>
        </w:rPr>
        <w:t>Aan de kant van de onpare huisnummers</w:t>
      </w:r>
      <w:r w:rsidR="00C34788" w:rsidRPr="002D5F7B">
        <w:rPr>
          <w:rFonts w:ascii="Arial" w:hAnsi="Arial" w:cs="Arial"/>
          <w:i/>
          <w:sz w:val="22"/>
          <w:szCs w:val="22"/>
        </w:rPr>
        <w:t xml:space="preserve"> van het oostelijke been vanaf ongeveer 10 meter voorbij het noordelijke been</w:t>
      </w:r>
      <w:r w:rsidRPr="002D5F7B">
        <w:rPr>
          <w:rFonts w:ascii="Arial" w:hAnsi="Arial" w:cs="Arial"/>
          <w:i/>
          <w:sz w:val="22"/>
          <w:szCs w:val="22"/>
        </w:rPr>
        <w:t>.</w:t>
      </w:r>
    </w:p>
    <w:p w:rsidR="00C34788" w:rsidRPr="002D5F7B" w:rsidRDefault="005E7D24" w:rsidP="00C34788">
      <w:pPr>
        <w:pStyle w:val="Ontwerpnotule"/>
        <w:numPr>
          <w:ilvl w:val="1"/>
          <w:numId w:val="15"/>
        </w:numPr>
        <w:rPr>
          <w:rFonts w:ascii="Arial" w:hAnsi="Arial" w:cs="Arial"/>
          <w:i/>
          <w:sz w:val="22"/>
          <w:szCs w:val="22"/>
        </w:rPr>
      </w:pPr>
      <w:r w:rsidRPr="002D5F7B">
        <w:rPr>
          <w:rFonts w:ascii="Arial" w:hAnsi="Arial" w:cs="Arial"/>
          <w:i/>
          <w:sz w:val="22"/>
          <w:szCs w:val="22"/>
        </w:rPr>
        <w:t xml:space="preserve">Aan de kant van de onpare huisnummers </w:t>
      </w:r>
      <w:r w:rsidR="00C34788" w:rsidRPr="002D5F7B">
        <w:rPr>
          <w:rFonts w:ascii="Arial" w:hAnsi="Arial" w:cs="Arial"/>
          <w:i/>
          <w:sz w:val="22"/>
          <w:szCs w:val="22"/>
        </w:rPr>
        <w:t>van het zuidelijke been</w:t>
      </w:r>
      <w:r w:rsidRPr="002D5F7B">
        <w:rPr>
          <w:rFonts w:ascii="Arial" w:hAnsi="Arial" w:cs="Arial"/>
          <w:i/>
          <w:sz w:val="22"/>
          <w:szCs w:val="22"/>
        </w:rPr>
        <w:t xml:space="preserve"> over de volledige lengte.</w:t>
      </w:r>
    </w:p>
    <w:p w:rsidR="005E7D24" w:rsidRPr="002D5F7B" w:rsidRDefault="005E7D24" w:rsidP="00C34788">
      <w:pPr>
        <w:pStyle w:val="Ontwerpnotule"/>
        <w:numPr>
          <w:ilvl w:val="1"/>
          <w:numId w:val="15"/>
        </w:numPr>
        <w:rPr>
          <w:rFonts w:ascii="Arial" w:hAnsi="Arial" w:cs="Arial"/>
          <w:i/>
          <w:sz w:val="22"/>
          <w:szCs w:val="22"/>
        </w:rPr>
      </w:pPr>
      <w:r w:rsidRPr="002D5F7B">
        <w:rPr>
          <w:rFonts w:ascii="Arial" w:hAnsi="Arial" w:cs="Arial"/>
          <w:i/>
          <w:sz w:val="22"/>
          <w:szCs w:val="22"/>
        </w:rPr>
        <w:t>In de bocht van het noordelijke naar het oostelijke been aan de kant van de pare huisnummers.</w:t>
      </w:r>
    </w:p>
    <w:p w:rsidR="009C69D7" w:rsidRPr="002D5F7B" w:rsidRDefault="009C69D7" w:rsidP="00E87369">
      <w:pPr>
        <w:pStyle w:val="Ontwerpnotule"/>
        <w:rPr>
          <w:rFonts w:ascii="Arial" w:hAnsi="Arial" w:cs="Arial"/>
          <w:b/>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volgende aanwijzingsborden: F1, F1a, F1b, F3, F3a, F3b, F4a, F4b, F5, F7, F9, F11, F12a, F12b, F13, F15, F17, F18, F19, F91, F97, F99a, F99b, F99c, F101a, F101b, F101c, F103, F105, F107, F109</w:t>
      </w:r>
      <w:r w:rsidR="001960CA" w:rsidRPr="002D5F7B">
        <w:rPr>
          <w:rFonts w:ascii="Arial" w:hAnsi="Arial" w:cs="Arial"/>
          <w:b/>
          <w:sz w:val="22"/>
          <w:szCs w:val="22"/>
        </w:rPr>
        <w:t>, F111, F113.</w:t>
      </w:r>
    </w:p>
    <w:p w:rsidR="0069551D" w:rsidRPr="002D5F7B" w:rsidRDefault="0069551D" w:rsidP="0069551D">
      <w:pPr>
        <w:pStyle w:val="Ontwerpnotule"/>
        <w:numPr>
          <w:ilvl w:val="1"/>
          <w:numId w:val="6"/>
        </w:numPr>
        <w:rPr>
          <w:rFonts w:ascii="Arial" w:hAnsi="Arial" w:cs="Arial"/>
          <w:i/>
          <w:sz w:val="22"/>
          <w:szCs w:val="22"/>
        </w:rPr>
      </w:pPr>
      <w:r w:rsidRPr="002D5F7B">
        <w:rPr>
          <w:rFonts w:ascii="Arial" w:hAnsi="Arial" w:cs="Arial"/>
          <w:i/>
          <w:sz w:val="22"/>
          <w:szCs w:val="22"/>
        </w:rPr>
        <w:t>Ten gevolge van de maatregel “éénrichtingsverkeer” is aan het noordelijke kruispunt met de Dijkstraat een bord F19 geplaatst voor het verkeer dat de Ingberthoeveweg inrijdt.</w:t>
      </w:r>
    </w:p>
    <w:p w:rsidR="00CA579C" w:rsidRPr="002D5F7B" w:rsidRDefault="00CA579C" w:rsidP="00CA579C">
      <w:pPr>
        <w:pStyle w:val="Ontwerpnotule"/>
        <w:rPr>
          <w:rFonts w:ascii="Arial" w:hAnsi="Arial" w:cs="Arial"/>
          <w:i/>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zonale reglementeringen (inclusief de zones afgebakend met borden F4a en F4b)</w:t>
      </w:r>
    </w:p>
    <w:p w:rsidR="00CA579C" w:rsidRPr="002D5F7B" w:rsidRDefault="005E7D24" w:rsidP="00CA579C">
      <w:pPr>
        <w:pStyle w:val="Agendapunt"/>
        <w:numPr>
          <w:ilvl w:val="1"/>
          <w:numId w:val="6"/>
        </w:numPr>
        <w:outlineLvl w:val="0"/>
        <w:rPr>
          <w:rFonts w:ascii="Arial" w:hAnsi="Arial" w:cs="Arial"/>
          <w:b w:val="0"/>
          <w:i/>
          <w:sz w:val="22"/>
          <w:szCs w:val="22"/>
        </w:rPr>
      </w:pPr>
      <w:r w:rsidRPr="002D5F7B">
        <w:rPr>
          <w:rFonts w:ascii="Arial" w:hAnsi="Arial" w:cs="Arial"/>
          <w:b w:val="0"/>
          <w:i/>
          <w:sz w:val="22"/>
          <w:szCs w:val="22"/>
        </w:rPr>
        <w:t>Niet van toepassing</w:t>
      </w:r>
    </w:p>
    <w:p w:rsidR="00CA579C" w:rsidRPr="002D5F7B" w:rsidRDefault="00CA579C" w:rsidP="00CA579C">
      <w:pPr>
        <w:pStyle w:val="Ontwerpnotule"/>
        <w:rPr>
          <w:rFonts w:ascii="Arial" w:hAnsi="Arial" w:cs="Arial"/>
          <w:i/>
          <w:sz w:val="22"/>
          <w:szCs w:val="22"/>
        </w:rPr>
      </w:pPr>
    </w:p>
    <w:p w:rsidR="00065599" w:rsidRPr="002D5F7B" w:rsidRDefault="00065599" w:rsidP="00ED144C">
      <w:pPr>
        <w:pStyle w:val="Lijstalinea"/>
        <w:numPr>
          <w:ilvl w:val="0"/>
          <w:numId w:val="6"/>
        </w:numPr>
        <w:rPr>
          <w:rFonts w:ascii="Arial" w:hAnsi="Arial" w:cs="Arial"/>
          <w:b/>
          <w:sz w:val="22"/>
          <w:szCs w:val="22"/>
        </w:rPr>
      </w:pPr>
      <w:r w:rsidRPr="002D5F7B">
        <w:rPr>
          <w:rFonts w:ascii="Arial" w:hAnsi="Arial" w:cs="Arial"/>
          <w:b/>
          <w:sz w:val="22"/>
          <w:szCs w:val="22"/>
        </w:rPr>
        <w:t>De overlangse markeringen die de rijstroken aanduiden</w:t>
      </w:r>
    </w:p>
    <w:p w:rsidR="00CB6F4B" w:rsidRPr="002D5F7B" w:rsidRDefault="00740F93" w:rsidP="00CB6F4B">
      <w:pPr>
        <w:pStyle w:val="Agendapunt"/>
        <w:numPr>
          <w:ilvl w:val="2"/>
          <w:numId w:val="6"/>
        </w:numPr>
        <w:outlineLvl w:val="0"/>
        <w:rPr>
          <w:rFonts w:ascii="Arial" w:hAnsi="Arial" w:cs="Arial"/>
          <w:b w:val="0"/>
          <w:sz w:val="22"/>
          <w:szCs w:val="22"/>
        </w:rPr>
      </w:pPr>
      <w:r w:rsidRPr="002D5F7B">
        <w:rPr>
          <w:rFonts w:ascii="Arial" w:hAnsi="Arial" w:cs="Arial"/>
          <w:b w:val="0"/>
          <w:i/>
          <w:sz w:val="22"/>
          <w:szCs w:val="22"/>
        </w:rPr>
        <w:t>Niet van toepassing</w:t>
      </w:r>
    </w:p>
    <w:p w:rsidR="001C4A64" w:rsidRPr="002D5F7B" w:rsidRDefault="001C4A64" w:rsidP="001C4A64">
      <w:pPr>
        <w:pStyle w:val="Agendapunt"/>
        <w:outlineLvl w:val="0"/>
        <w:rPr>
          <w:rFonts w:ascii="Arial" w:hAnsi="Arial" w:cs="Arial"/>
          <w:b w:val="0"/>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overlangse markeri</w:t>
      </w:r>
      <w:r w:rsidR="00736142" w:rsidRPr="002D5F7B">
        <w:rPr>
          <w:rFonts w:ascii="Arial" w:hAnsi="Arial" w:cs="Arial"/>
          <w:b/>
          <w:sz w:val="22"/>
          <w:szCs w:val="22"/>
        </w:rPr>
        <w:t>ngen die een fietspad aanduiden</w:t>
      </w:r>
    </w:p>
    <w:p w:rsidR="00736142" w:rsidRPr="002D5F7B" w:rsidRDefault="0056362A" w:rsidP="0056362A">
      <w:pPr>
        <w:pStyle w:val="Agendapunt"/>
        <w:numPr>
          <w:ilvl w:val="1"/>
          <w:numId w:val="6"/>
        </w:numPr>
        <w:outlineLvl w:val="0"/>
        <w:rPr>
          <w:rFonts w:ascii="Arial" w:hAnsi="Arial" w:cs="Arial"/>
          <w:b w:val="0"/>
          <w:i/>
          <w:sz w:val="22"/>
          <w:szCs w:val="22"/>
        </w:rPr>
      </w:pPr>
      <w:r w:rsidRPr="002D5F7B">
        <w:rPr>
          <w:rFonts w:ascii="Arial" w:hAnsi="Arial" w:cs="Arial"/>
          <w:b w:val="0"/>
          <w:i/>
          <w:sz w:val="22"/>
          <w:szCs w:val="22"/>
        </w:rPr>
        <w:t>Niet van toep</w:t>
      </w:r>
      <w:r w:rsidR="001B331A" w:rsidRPr="002D5F7B">
        <w:rPr>
          <w:rFonts w:ascii="Arial" w:hAnsi="Arial" w:cs="Arial"/>
          <w:b w:val="0"/>
          <w:i/>
          <w:sz w:val="22"/>
          <w:szCs w:val="22"/>
        </w:rPr>
        <w:t>a</w:t>
      </w:r>
      <w:r w:rsidRPr="002D5F7B">
        <w:rPr>
          <w:rFonts w:ascii="Arial" w:hAnsi="Arial" w:cs="Arial"/>
          <w:b w:val="0"/>
          <w:i/>
          <w:sz w:val="22"/>
          <w:szCs w:val="22"/>
        </w:rPr>
        <w:t>ssing.</w:t>
      </w:r>
    </w:p>
    <w:p w:rsidR="0056362A" w:rsidRPr="002D5F7B" w:rsidRDefault="0056362A" w:rsidP="0056362A">
      <w:pPr>
        <w:pStyle w:val="Agendapunt"/>
        <w:outlineLvl w:val="0"/>
        <w:rPr>
          <w:rFonts w:ascii="Arial" w:hAnsi="Arial" w:cs="Arial"/>
          <w:b w:val="0"/>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gele onderbroken streep parkeerverbod</w:t>
      </w:r>
    </w:p>
    <w:p w:rsidR="00736142" w:rsidRPr="002D5F7B" w:rsidRDefault="002D5F7B" w:rsidP="002D5F7B">
      <w:pPr>
        <w:pStyle w:val="Ontwerpnotule"/>
        <w:numPr>
          <w:ilvl w:val="1"/>
          <w:numId w:val="6"/>
        </w:numPr>
        <w:rPr>
          <w:rFonts w:ascii="Arial" w:hAnsi="Arial" w:cs="Arial"/>
          <w:i/>
          <w:color w:val="0070C0"/>
          <w:sz w:val="22"/>
          <w:szCs w:val="22"/>
        </w:rPr>
      </w:pPr>
      <w:r w:rsidRPr="002D5F7B">
        <w:rPr>
          <w:rFonts w:ascii="Arial" w:hAnsi="Arial" w:cs="Arial"/>
          <w:i/>
          <w:color w:val="0070C0"/>
          <w:sz w:val="22"/>
          <w:szCs w:val="22"/>
        </w:rPr>
        <w:t>Er geldt een parkeerverbod aangeduid door een onderbroken gele streep zoals bedoeld in art. 75.1.2 (KB 1/12/1975) ter hoogte van de inri</w:t>
      </w:r>
      <w:r>
        <w:rPr>
          <w:rFonts w:ascii="Arial" w:hAnsi="Arial" w:cs="Arial"/>
          <w:i/>
          <w:color w:val="0070C0"/>
          <w:sz w:val="22"/>
          <w:szCs w:val="22"/>
        </w:rPr>
        <w:t>t naar de laad- en losplaats van</w:t>
      </w:r>
      <w:r w:rsidRPr="002D5F7B">
        <w:rPr>
          <w:rFonts w:ascii="Arial" w:hAnsi="Arial" w:cs="Arial"/>
          <w:i/>
          <w:color w:val="0070C0"/>
          <w:sz w:val="22"/>
          <w:szCs w:val="22"/>
        </w:rPr>
        <w:t xml:space="preserve"> </w:t>
      </w:r>
      <w:r w:rsidR="0001641D">
        <w:rPr>
          <w:rFonts w:ascii="Arial" w:hAnsi="Arial" w:cs="Arial"/>
          <w:i/>
          <w:color w:val="0070C0"/>
          <w:sz w:val="22"/>
          <w:szCs w:val="22"/>
        </w:rPr>
        <w:t>Serafood.</w:t>
      </w:r>
      <w:bookmarkStart w:id="0" w:name="_GoBack"/>
      <w:bookmarkEnd w:id="0"/>
    </w:p>
    <w:p w:rsidR="00736142" w:rsidRPr="002D5F7B" w:rsidRDefault="00736142" w:rsidP="00736142">
      <w:pPr>
        <w:rPr>
          <w:rFonts w:ascii="Arial" w:hAnsi="Arial" w:cs="Arial"/>
          <w:b/>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brede witte doorlopende streep die de denkbeeldige rand van de rijbaan aanduidt</w:t>
      </w:r>
    </w:p>
    <w:p w:rsidR="00736142" w:rsidRPr="002D5F7B" w:rsidRDefault="00736142" w:rsidP="001B331A">
      <w:pPr>
        <w:pStyle w:val="Lijstalinea"/>
        <w:numPr>
          <w:ilvl w:val="1"/>
          <w:numId w:val="6"/>
        </w:numPr>
        <w:rPr>
          <w:rFonts w:ascii="Arial" w:hAnsi="Arial" w:cs="Arial"/>
          <w:i/>
          <w:sz w:val="22"/>
          <w:szCs w:val="22"/>
        </w:rPr>
      </w:pPr>
      <w:r w:rsidRPr="002D5F7B">
        <w:rPr>
          <w:rFonts w:ascii="Arial" w:hAnsi="Arial" w:cs="Arial"/>
          <w:i/>
          <w:sz w:val="22"/>
          <w:szCs w:val="22"/>
        </w:rPr>
        <w:t>Niet van toepassing</w:t>
      </w:r>
    </w:p>
    <w:p w:rsidR="001B331A" w:rsidRPr="002D5F7B" w:rsidRDefault="001B331A" w:rsidP="001B331A">
      <w:pPr>
        <w:pStyle w:val="Lijstalinea"/>
        <w:ind w:left="340"/>
        <w:rPr>
          <w:rFonts w:ascii="Arial" w:hAnsi="Arial" w:cs="Arial"/>
          <w:b/>
          <w:i/>
          <w:sz w:val="22"/>
          <w:szCs w:val="22"/>
        </w:rPr>
      </w:pPr>
    </w:p>
    <w:p w:rsidR="00065599" w:rsidRPr="002D5F7B" w:rsidRDefault="00736142" w:rsidP="00065599">
      <w:pPr>
        <w:pStyle w:val="Lijstalinea"/>
        <w:numPr>
          <w:ilvl w:val="0"/>
          <w:numId w:val="6"/>
        </w:numPr>
        <w:rPr>
          <w:rFonts w:ascii="Arial" w:hAnsi="Arial" w:cs="Arial"/>
          <w:b/>
          <w:sz w:val="22"/>
          <w:szCs w:val="22"/>
        </w:rPr>
      </w:pPr>
      <w:r w:rsidRPr="002D5F7B">
        <w:rPr>
          <w:rFonts w:ascii="Arial" w:hAnsi="Arial" w:cs="Arial"/>
          <w:b/>
          <w:sz w:val="22"/>
          <w:szCs w:val="22"/>
        </w:rPr>
        <w:t>De dwarsmarkeringen</w:t>
      </w:r>
    </w:p>
    <w:p w:rsidR="00450AFF" w:rsidRPr="002D5F7B" w:rsidRDefault="00450AFF" w:rsidP="00450AFF">
      <w:pPr>
        <w:pStyle w:val="Agendapunt"/>
        <w:numPr>
          <w:ilvl w:val="1"/>
          <w:numId w:val="6"/>
        </w:numPr>
        <w:outlineLvl w:val="0"/>
        <w:rPr>
          <w:rFonts w:ascii="Arial" w:hAnsi="Arial" w:cs="Arial"/>
          <w:b w:val="0"/>
          <w:sz w:val="22"/>
          <w:szCs w:val="22"/>
        </w:rPr>
      </w:pPr>
      <w:r w:rsidRPr="002D5F7B">
        <w:rPr>
          <w:rFonts w:ascii="Arial" w:hAnsi="Arial" w:cs="Arial"/>
          <w:b w:val="0"/>
          <w:i/>
          <w:sz w:val="22"/>
          <w:szCs w:val="22"/>
        </w:rPr>
        <w:t>Er is een dwarsstreep gevormd door witte driehoeken aangebracht</w:t>
      </w:r>
      <w:r w:rsidR="0069551D" w:rsidRPr="002D5F7B">
        <w:rPr>
          <w:rFonts w:ascii="Arial" w:hAnsi="Arial" w:cs="Arial"/>
          <w:b w:val="0"/>
          <w:i/>
          <w:sz w:val="22"/>
          <w:szCs w:val="22"/>
        </w:rPr>
        <w:t>,</w:t>
      </w:r>
      <w:r w:rsidRPr="002D5F7B">
        <w:rPr>
          <w:rFonts w:ascii="Arial" w:hAnsi="Arial" w:cs="Arial"/>
          <w:b w:val="0"/>
          <w:i/>
          <w:sz w:val="22"/>
          <w:szCs w:val="22"/>
        </w:rPr>
        <w:t xml:space="preserve"> zoals bedoeld in art 76.2 (KB 1/12/1975)</w:t>
      </w:r>
      <w:r w:rsidR="0069551D" w:rsidRPr="002D5F7B">
        <w:rPr>
          <w:rFonts w:ascii="Arial" w:hAnsi="Arial" w:cs="Arial"/>
          <w:b w:val="0"/>
          <w:i/>
          <w:sz w:val="22"/>
          <w:szCs w:val="22"/>
        </w:rPr>
        <w:t>,</w:t>
      </w:r>
      <w:r w:rsidRPr="002D5F7B">
        <w:rPr>
          <w:rFonts w:ascii="Arial" w:hAnsi="Arial" w:cs="Arial"/>
          <w:b w:val="0"/>
          <w:i/>
          <w:sz w:val="22"/>
          <w:szCs w:val="22"/>
        </w:rPr>
        <w:t xml:space="preserve"> aan het zuidelijke kruispunt met de Dijkstraat.</w:t>
      </w:r>
    </w:p>
    <w:p w:rsidR="00736142" w:rsidRPr="002D5F7B" w:rsidRDefault="00736142" w:rsidP="00450AFF">
      <w:pPr>
        <w:pStyle w:val="Lijstalinea"/>
        <w:ind w:left="340"/>
        <w:rPr>
          <w:rFonts w:ascii="Arial" w:hAnsi="Arial" w:cs="Arial"/>
          <w:i/>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voorsorteringspijlen, de markeringen van verkeersgeleiders of verdrijvingvlakken, de markeringen die parkeerplaatsen afbakenen en de voorsorteringstroken voor fietsers</w:t>
      </w:r>
    </w:p>
    <w:p w:rsidR="0020734A" w:rsidRPr="002D5F7B" w:rsidRDefault="007F5DC5" w:rsidP="007F5DC5">
      <w:pPr>
        <w:pStyle w:val="Ontwerpnotule"/>
        <w:numPr>
          <w:ilvl w:val="1"/>
          <w:numId w:val="6"/>
        </w:numPr>
        <w:rPr>
          <w:rFonts w:ascii="Arial" w:hAnsi="Arial" w:cs="Arial"/>
          <w:i/>
          <w:sz w:val="22"/>
          <w:szCs w:val="22"/>
        </w:rPr>
      </w:pPr>
      <w:r w:rsidRPr="002D5F7B">
        <w:rPr>
          <w:rFonts w:ascii="Arial" w:hAnsi="Arial" w:cs="Arial"/>
          <w:i/>
          <w:sz w:val="22"/>
          <w:szCs w:val="22"/>
        </w:rPr>
        <w:t>Niet van toepassing</w:t>
      </w:r>
    </w:p>
    <w:p w:rsidR="00736142" w:rsidRPr="002D5F7B" w:rsidRDefault="00736142" w:rsidP="001B331A">
      <w:pPr>
        <w:pStyle w:val="Agendapunt"/>
        <w:ind w:left="340" w:firstLine="0"/>
        <w:outlineLvl w:val="0"/>
        <w:rPr>
          <w:rFonts w:ascii="Arial" w:hAnsi="Arial" w:cs="Arial"/>
          <w:b w:val="0"/>
          <w:i/>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Oversteekplaatsen voor voetgangers</w:t>
      </w:r>
    </w:p>
    <w:p w:rsidR="007F5DC5" w:rsidRPr="002D5F7B" w:rsidRDefault="007F5DC5" w:rsidP="007F5DC5">
      <w:pPr>
        <w:pStyle w:val="Lijstalinea"/>
        <w:numPr>
          <w:ilvl w:val="1"/>
          <w:numId w:val="6"/>
        </w:numPr>
        <w:rPr>
          <w:rFonts w:ascii="Arial" w:hAnsi="Arial" w:cs="Arial"/>
          <w:i/>
          <w:sz w:val="22"/>
          <w:szCs w:val="22"/>
        </w:rPr>
      </w:pPr>
      <w:r w:rsidRPr="002D5F7B">
        <w:rPr>
          <w:rFonts w:ascii="Arial" w:hAnsi="Arial" w:cs="Arial"/>
          <w:i/>
          <w:sz w:val="22"/>
          <w:szCs w:val="22"/>
        </w:rPr>
        <w:t>Er is een oversteekplaats voor voetgangers</w:t>
      </w:r>
      <w:r w:rsidR="001D70D0" w:rsidRPr="002D5F7B">
        <w:rPr>
          <w:rFonts w:ascii="Arial" w:hAnsi="Arial" w:cs="Arial"/>
          <w:i/>
          <w:sz w:val="22"/>
          <w:szCs w:val="22"/>
        </w:rPr>
        <w:t xml:space="preserve"> aangeduid volgens art. 76.3 (KB 1/12/1975):</w:t>
      </w:r>
    </w:p>
    <w:p w:rsidR="007F5DC5" w:rsidRPr="002D5F7B" w:rsidRDefault="007F5DC5" w:rsidP="007F5DC5">
      <w:pPr>
        <w:pStyle w:val="Lijstalinea"/>
        <w:numPr>
          <w:ilvl w:val="0"/>
          <w:numId w:val="1"/>
        </w:numPr>
        <w:rPr>
          <w:rFonts w:ascii="Arial" w:hAnsi="Arial" w:cs="Arial"/>
          <w:i/>
          <w:strike/>
          <w:sz w:val="22"/>
          <w:szCs w:val="22"/>
        </w:rPr>
      </w:pPr>
      <w:r w:rsidRPr="002D5F7B">
        <w:rPr>
          <w:rFonts w:ascii="Arial" w:hAnsi="Arial" w:cs="Arial"/>
          <w:i/>
          <w:strike/>
          <w:sz w:val="22"/>
          <w:szCs w:val="22"/>
        </w:rPr>
        <w:t xml:space="preserve">Aan het </w:t>
      </w:r>
      <w:r w:rsidR="00450AFF" w:rsidRPr="002D5F7B">
        <w:rPr>
          <w:rFonts w:ascii="Arial" w:hAnsi="Arial" w:cs="Arial"/>
          <w:i/>
          <w:strike/>
          <w:sz w:val="22"/>
          <w:szCs w:val="22"/>
        </w:rPr>
        <w:t xml:space="preserve">zuidelijke </w:t>
      </w:r>
      <w:r w:rsidR="000D4FFB" w:rsidRPr="002D5F7B">
        <w:rPr>
          <w:rFonts w:ascii="Arial" w:hAnsi="Arial" w:cs="Arial"/>
          <w:i/>
          <w:strike/>
          <w:sz w:val="22"/>
          <w:szCs w:val="22"/>
        </w:rPr>
        <w:t>kruispunt</w:t>
      </w:r>
      <w:r w:rsidRPr="002D5F7B">
        <w:rPr>
          <w:rFonts w:ascii="Arial" w:hAnsi="Arial" w:cs="Arial"/>
          <w:i/>
          <w:strike/>
          <w:sz w:val="22"/>
          <w:szCs w:val="22"/>
        </w:rPr>
        <w:t xml:space="preserve"> met de </w:t>
      </w:r>
      <w:r w:rsidR="00450AFF" w:rsidRPr="002D5F7B">
        <w:rPr>
          <w:rFonts w:ascii="Arial" w:hAnsi="Arial" w:cs="Arial"/>
          <w:i/>
          <w:strike/>
          <w:sz w:val="22"/>
          <w:szCs w:val="22"/>
        </w:rPr>
        <w:t>Dijkstraat</w:t>
      </w:r>
    </w:p>
    <w:p w:rsidR="00D923F8" w:rsidRPr="002D5F7B" w:rsidRDefault="00D923F8" w:rsidP="007F5DC5">
      <w:pPr>
        <w:pStyle w:val="Lijstalinea"/>
        <w:numPr>
          <w:ilvl w:val="0"/>
          <w:numId w:val="1"/>
        </w:numPr>
        <w:rPr>
          <w:rFonts w:ascii="Arial" w:hAnsi="Arial" w:cs="Arial"/>
          <w:i/>
          <w:sz w:val="22"/>
          <w:szCs w:val="22"/>
        </w:rPr>
      </w:pPr>
      <w:r w:rsidRPr="002D5F7B">
        <w:rPr>
          <w:rFonts w:ascii="Arial" w:hAnsi="Arial" w:cs="Arial"/>
          <w:i/>
          <w:sz w:val="22"/>
          <w:szCs w:val="22"/>
        </w:rPr>
        <w:t xml:space="preserve">In het noordelijke gedeelte tussen de wandelpaden van het hoofdgebouw van </w:t>
      </w:r>
      <w:proofErr w:type="spellStart"/>
      <w:r w:rsidRPr="002D5F7B">
        <w:rPr>
          <w:rFonts w:ascii="Arial" w:hAnsi="Arial" w:cs="Arial"/>
          <w:i/>
          <w:sz w:val="22"/>
          <w:szCs w:val="22"/>
        </w:rPr>
        <w:t>Aquafin</w:t>
      </w:r>
      <w:proofErr w:type="spellEnd"/>
      <w:r w:rsidRPr="002D5F7B">
        <w:rPr>
          <w:rFonts w:ascii="Arial" w:hAnsi="Arial" w:cs="Arial"/>
          <w:i/>
          <w:sz w:val="22"/>
          <w:szCs w:val="22"/>
        </w:rPr>
        <w:t xml:space="preserve"> naar de parking</w:t>
      </w:r>
    </w:p>
    <w:p w:rsidR="00D923F8" w:rsidRPr="002D5F7B" w:rsidRDefault="00D923F8" w:rsidP="007F5DC5">
      <w:pPr>
        <w:pStyle w:val="Lijstalinea"/>
        <w:numPr>
          <w:ilvl w:val="0"/>
          <w:numId w:val="1"/>
        </w:numPr>
        <w:rPr>
          <w:rFonts w:ascii="Arial" w:hAnsi="Arial" w:cs="Arial"/>
          <w:i/>
          <w:sz w:val="22"/>
          <w:szCs w:val="22"/>
        </w:rPr>
      </w:pPr>
      <w:r w:rsidRPr="002D5F7B">
        <w:rPr>
          <w:rFonts w:ascii="Arial" w:hAnsi="Arial" w:cs="Arial"/>
          <w:i/>
          <w:sz w:val="22"/>
          <w:szCs w:val="22"/>
        </w:rPr>
        <w:t xml:space="preserve">In het zuidelijke gedeelte tussen de wandelpaden van het hoofdgebouw van </w:t>
      </w:r>
      <w:proofErr w:type="spellStart"/>
      <w:r w:rsidRPr="002D5F7B">
        <w:rPr>
          <w:rFonts w:ascii="Arial" w:hAnsi="Arial" w:cs="Arial"/>
          <w:i/>
          <w:sz w:val="22"/>
          <w:szCs w:val="22"/>
        </w:rPr>
        <w:t>Aquafin</w:t>
      </w:r>
      <w:proofErr w:type="spellEnd"/>
      <w:r w:rsidRPr="002D5F7B">
        <w:rPr>
          <w:rFonts w:ascii="Arial" w:hAnsi="Arial" w:cs="Arial"/>
          <w:i/>
          <w:sz w:val="22"/>
          <w:szCs w:val="22"/>
        </w:rPr>
        <w:t xml:space="preserve"> naar het bedrijfsrestaurant</w:t>
      </w:r>
    </w:p>
    <w:p w:rsidR="00740F93" w:rsidRPr="002D5F7B" w:rsidRDefault="00740F93" w:rsidP="00450AFF">
      <w:pPr>
        <w:pStyle w:val="Lijstalinea"/>
        <w:rPr>
          <w:rFonts w:ascii="Arial" w:hAnsi="Arial" w:cs="Arial"/>
          <w:i/>
          <w:sz w:val="22"/>
          <w:szCs w:val="22"/>
        </w:rPr>
      </w:pPr>
    </w:p>
    <w:p w:rsidR="00065599" w:rsidRPr="002D5F7B" w:rsidRDefault="00065599" w:rsidP="00065599">
      <w:pPr>
        <w:pStyle w:val="Agendapunt"/>
        <w:numPr>
          <w:ilvl w:val="0"/>
          <w:numId w:val="6"/>
        </w:numPr>
        <w:outlineLvl w:val="0"/>
        <w:rPr>
          <w:rFonts w:ascii="Arial" w:hAnsi="Arial" w:cs="Arial"/>
          <w:sz w:val="22"/>
          <w:szCs w:val="22"/>
        </w:rPr>
      </w:pPr>
      <w:r w:rsidRPr="002D5F7B">
        <w:rPr>
          <w:rFonts w:ascii="Arial" w:hAnsi="Arial" w:cs="Arial"/>
          <w:sz w:val="22"/>
          <w:szCs w:val="22"/>
        </w:rPr>
        <w:t>Oversteekplaatsen voor fietsers en bestuurders van tweewielige bromfietsen</w:t>
      </w:r>
    </w:p>
    <w:p w:rsidR="00736142" w:rsidRPr="002D5F7B" w:rsidRDefault="001B331A" w:rsidP="001B331A">
      <w:pPr>
        <w:pStyle w:val="Agendapunt"/>
        <w:numPr>
          <w:ilvl w:val="1"/>
          <w:numId w:val="6"/>
        </w:numPr>
        <w:outlineLvl w:val="0"/>
        <w:rPr>
          <w:rFonts w:ascii="Arial" w:hAnsi="Arial" w:cs="Arial"/>
          <w:b w:val="0"/>
          <w:sz w:val="22"/>
          <w:szCs w:val="22"/>
        </w:rPr>
      </w:pPr>
      <w:r w:rsidRPr="002D5F7B">
        <w:rPr>
          <w:rFonts w:ascii="Arial" w:hAnsi="Arial" w:cs="Arial"/>
          <w:b w:val="0"/>
          <w:i/>
          <w:sz w:val="22"/>
          <w:szCs w:val="22"/>
        </w:rPr>
        <w:t>Niet van toepassing</w:t>
      </w:r>
    </w:p>
    <w:p w:rsidR="00736142" w:rsidRPr="002D5F7B" w:rsidRDefault="00736142" w:rsidP="00736142">
      <w:pPr>
        <w:pStyle w:val="Agendapunt"/>
        <w:outlineLvl w:val="0"/>
        <w:rPr>
          <w:rFonts w:ascii="Arial" w:hAnsi="Arial" w:cs="Arial"/>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De verhoogde inrichtingen</w:t>
      </w:r>
    </w:p>
    <w:p w:rsidR="00736142" w:rsidRPr="002D5F7B" w:rsidRDefault="00736142" w:rsidP="00736142">
      <w:pPr>
        <w:pStyle w:val="Lijstalinea"/>
        <w:ind w:left="0"/>
        <w:rPr>
          <w:rFonts w:ascii="Arial" w:hAnsi="Arial" w:cs="Arial"/>
          <w:i/>
          <w:sz w:val="22"/>
          <w:szCs w:val="22"/>
        </w:rPr>
      </w:pPr>
      <w:r w:rsidRPr="002D5F7B">
        <w:rPr>
          <w:rFonts w:ascii="Arial" w:hAnsi="Arial" w:cs="Arial"/>
          <w:i/>
          <w:sz w:val="22"/>
          <w:szCs w:val="22"/>
        </w:rPr>
        <w:t>Niet van toepassing</w:t>
      </w:r>
    </w:p>
    <w:p w:rsidR="00736142" w:rsidRPr="002D5F7B" w:rsidRDefault="00736142" w:rsidP="00736142">
      <w:pPr>
        <w:pStyle w:val="Lijstalinea"/>
        <w:ind w:left="0"/>
        <w:rPr>
          <w:rFonts w:ascii="Arial" w:hAnsi="Arial" w:cs="Arial"/>
          <w:sz w:val="22"/>
          <w:szCs w:val="22"/>
        </w:rPr>
      </w:pPr>
    </w:p>
    <w:p w:rsidR="00065599" w:rsidRPr="002D5F7B" w:rsidRDefault="00065599" w:rsidP="00065599">
      <w:pPr>
        <w:pStyle w:val="Lijstalinea"/>
        <w:numPr>
          <w:ilvl w:val="0"/>
          <w:numId w:val="6"/>
        </w:numPr>
        <w:rPr>
          <w:rFonts w:ascii="Arial" w:hAnsi="Arial" w:cs="Arial"/>
          <w:b/>
          <w:sz w:val="22"/>
          <w:szCs w:val="22"/>
        </w:rPr>
      </w:pPr>
      <w:r w:rsidRPr="002D5F7B">
        <w:rPr>
          <w:rFonts w:ascii="Arial" w:hAnsi="Arial" w:cs="Arial"/>
          <w:b/>
          <w:sz w:val="22"/>
          <w:szCs w:val="22"/>
        </w:rPr>
        <w:t>Diverse</w:t>
      </w:r>
    </w:p>
    <w:p w:rsidR="00736142" w:rsidRPr="002D5F7B" w:rsidRDefault="00736142" w:rsidP="00736142">
      <w:pPr>
        <w:pStyle w:val="Lijstalinea"/>
        <w:ind w:left="0"/>
        <w:rPr>
          <w:rFonts w:ascii="Arial" w:hAnsi="Arial" w:cs="Arial"/>
          <w:b/>
          <w:sz w:val="22"/>
          <w:szCs w:val="22"/>
        </w:rPr>
      </w:pPr>
    </w:p>
    <w:p w:rsidR="00065599" w:rsidRPr="002D5F7B" w:rsidRDefault="00065599" w:rsidP="00ED144C">
      <w:pPr>
        <w:pStyle w:val="Lijstalinea"/>
        <w:numPr>
          <w:ilvl w:val="0"/>
          <w:numId w:val="6"/>
        </w:numPr>
        <w:rPr>
          <w:rFonts w:ascii="Arial" w:hAnsi="Arial" w:cs="Arial"/>
          <w:b/>
          <w:sz w:val="22"/>
          <w:szCs w:val="22"/>
        </w:rPr>
      </w:pPr>
      <w:r w:rsidRPr="002D5F7B">
        <w:rPr>
          <w:rFonts w:ascii="Arial" w:hAnsi="Arial" w:cs="Arial"/>
          <w:b/>
          <w:sz w:val="22"/>
          <w:szCs w:val="22"/>
        </w:rPr>
        <w:t xml:space="preserve"> </w:t>
      </w:r>
    </w:p>
    <w:p w:rsidR="00736142" w:rsidRPr="002D5F7B" w:rsidRDefault="00736142" w:rsidP="00736142">
      <w:pPr>
        <w:pStyle w:val="Lijstalinea"/>
        <w:ind w:left="0"/>
        <w:rPr>
          <w:rFonts w:ascii="Arial" w:hAnsi="Arial" w:cs="Arial"/>
          <w:i/>
          <w:sz w:val="22"/>
          <w:szCs w:val="22"/>
        </w:rPr>
      </w:pPr>
      <w:r w:rsidRPr="002D5F7B">
        <w:rPr>
          <w:rFonts w:ascii="Arial" w:hAnsi="Arial" w:cs="Arial"/>
          <w:i/>
          <w:sz w:val="22"/>
          <w:szCs w:val="22"/>
        </w:rPr>
        <w:t>Dit reglement wordt ter info overgemaakt aan de Afdeling Beleid Mobiliteit en Verkeersveiligheid van de Vlaamse overheid en aan de lokale politie.</w:t>
      </w:r>
    </w:p>
    <w:p w:rsidR="00065599" w:rsidRPr="002D5F7B" w:rsidRDefault="00065599" w:rsidP="00736142">
      <w:pPr>
        <w:rPr>
          <w:rFonts w:ascii="Arial" w:hAnsi="Arial" w:cs="Arial"/>
          <w:b/>
        </w:rPr>
      </w:pPr>
      <w:r w:rsidRPr="002D5F7B">
        <w:rPr>
          <w:rFonts w:ascii="Arial" w:hAnsi="Arial" w:cs="Arial"/>
          <w:b/>
        </w:rPr>
        <w:t xml:space="preserve"> </w:t>
      </w:r>
    </w:p>
    <w:sectPr w:rsidR="00065599" w:rsidRPr="002D5F7B" w:rsidSect="00856C2C">
      <w:headerReference w:type="default" r:id="rId8"/>
      <w:footerReference w:type="default" r:id="rId9"/>
      <w:pgSz w:w="11906" w:h="16838"/>
      <w:pgMar w:top="1134" w:right="1418" w:bottom="1701" w:left="1418" w:header="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5EC" w:rsidRDefault="00E205EC" w:rsidP="00474762">
      <w:pPr>
        <w:spacing w:after="0" w:line="240" w:lineRule="auto"/>
      </w:pPr>
      <w:r>
        <w:separator/>
      </w:r>
    </w:p>
  </w:endnote>
  <w:endnote w:type="continuationSeparator" w:id="0">
    <w:p w:rsidR="00E205EC" w:rsidRDefault="00E205EC" w:rsidP="00474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heSans TT B3 Light">
    <w:altName w:val="Malgun Gothic"/>
    <w:charset w:val="00"/>
    <w:family w:val="swiss"/>
    <w:pitch w:val="variable"/>
    <w:sig w:usb0="00000003"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08" w:rsidRPr="00856C2C" w:rsidRDefault="00526260" w:rsidP="00AD4E67">
    <w:pPr>
      <w:pStyle w:val="Voettekst"/>
      <w:tabs>
        <w:tab w:val="clear" w:pos="4536"/>
        <w:tab w:val="clear" w:pos="9072"/>
        <w:tab w:val="left" w:pos="945"/>
      </w:tabs>
      <w:rPr>
        <w:rFonts w:ascii="Arial" w:hAnsi="Arial" w:cs="Arial"/>
        <w:sz w:val="18"/>
        <w:szCs w:val="18"/>
      </w:rPr>
    </w:pPr>
    <w:r w:rsidRPr="00856C2C">
      <w:rPr>
        <w:rFonts w:ascii="Arial" w:hAnsi="Arial" w:cs="Arial"/>
        <w:sz w:val="18"/>
        <w:szCs w:val="18"/>
      </w:rPr>
      <w:fldChar w:fldCharType="begin"/>
    </w:r>
    <w:r w:rsidRPr="00856C2C">
      <w:rPr>
        <w:rFonts w:ascii="Arial" w:hAnsi="Arial" w:cs="Arial"/>
        <w:sz w:val="18"/>
        <w:szCs w:val="18"/>
      </w:rPr>
      <w:instrText xml:space="preserve"> CREATEDATE  \@ "d/MM/yyyy"  \* MERGEFORMAT </w:instrText>
    </w:r>
    <w:r w:rsidRPr="00856C2C">
      <w:rPr>
        <w:rFonts w:ascii="Arial" w:hAnsi="Arial" w:cs="Arial"/>
        <w:sz w:val="18"/>
        <w:szCs w:val="18"/>
      </w:rPr>
      <w:fldChar w:fldCharType="separate"/>
    </w:r>
    <w:r w:rsidR="005C0338">
      <w:rPr>
        <w:rFonts w:ascii="Arial" w:hAnsi="Arial" w:cs="Arial"/>
        <w:noProof/>
        <w:sz w:val="18"/>
        <w:szCs w:val="18"/>
      </w:rPr>
      <w:t>6/03</w:t>
    </w:r>
    <w:r w:rsidR="00234FA4">
      <w:rPr>
        <w:rFonts w:ascii="Arial" w:hAnsi="Arial" w:cs="Arial"/>
        <w:noProof/>
        <w:sz w:val="18"/>
        <w:szCs w:val="18"/>
      </w:rPr>
      <w:t>/2018</w:t>
    </w:r>
    <w:r w:rsidRPr="00856C2C">
      <w:rPr>
        <w:rFonts w:ascii="Arial" w:hAnsi="Arial" w:cs="Arial"/>
        <w:sz w:val="18"/>
        <w:szCs w:val="18"/>
      </w:rPr>
      <w:fldChar w:fldCharType="end"/>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fldChar w:fldCharType="begin"/>
    </w:r>
    <w:r w:rsidRPr="00856C2C">
      <w:rPr>
        <w:rFonts w:ascii="Arial" w:hAnsi="Arial" w:cs="Arial"/>
        <w:sz w:val="18"/>
        <w:szCs w:val="18"/>
      </w:rPr>
      <w:instrText xml:space="preserve"> PAGE   \* MERGEFORMAT </w:instrText>
    </w:r>
    <w:r w:rsidRPr="00856C2C">
      <w:rPr>
        <w:rFonts w:ascii="Arial" w:hAnsi="Arial" w:cs="Arial"/>
        <w:sz w:val="18"/>
        <w:szCs w:val="18"/>
      </w:rPr>
      <w:fldChar w:fldCharType="separate"/>
    </w:r>
    <w:r w:rsidR="0001641D">
      <w:rPr>
        <w:rFonts w:ascii="Arial" w:hAnsi="Arial" w:cs="Arial"/>
        <w:noProof/>
        <w:sz w:val="18"/>
        <w:szCs w:val="18"/>
      </w:rPr>
      <w:t>3</w:t>
    </w:r>
    <w:r w:rsidRPr="00856C2C">
      <w:rPr>
        <w:rFonts w:ascii="Arial" w:hAnsi="Arial" w:cs="Arial"/>
        <w:sz w:val="18"/>
        <w:szCs w:val="18"/>
      </w:rPr>
      <w:fldChar w:fldCharType="end"/>
    </w:r>
    <w:r w:rsidRPr="00856C2C">
      <w:rPr>
        <w:rFonts w:ascii="Arial" w:hAnsi="Arial" w:cs="Arial"/>
        <w:sz w:val="18"/>
        <w:szCs w:val="18"/>
      </w:rPr>
      <w:t>/</w:t>
    </w:r>
    <w:r w:rsidR="00E205EC">
      <w:fldChar w:fldCharType="begin"/>
    </w:r>
    <w:r w:rsidR="00E205EC">
      <w:instrText xml:space="preserve"> NUMPAGES  \* Arabic  \* MERGEFORMAT </w:instrText>
    </w:r>
    <w:r w:rsidR="00E205EC">
      <w:fldChar w:fldCharType="separate"/>
    </w:r>
    <w:r w:rsidR="0001641D" w:rsidRPr="0001641D">
      <w:rPr>
        <w:rFonts w:ascii="Arial" w:hAnsi="Arial" w:cs="Arial"/>
        <w:noProof/>
        <w:sz w:val="18"/>
        <w:szCs w:val="18"/>
      </w:rPr>
      <w:t>3</w:t>
    </w:r>
    <w:r w:rsidR="00E205EC">
      <w:rPr>
        <w:rFonts w:ascii="Arial" w:hAnsi="Arial" w:cs="Arial"/>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5EC" w:rsidRDefault="00E205EC" w:rsidP="00474762">
      <w:pPr>
        <w:spacing w:after="0" w:line="240" w:lineRule="auto"/>
      </w:pPr>
      <w:r>
        <w:separator/>
      </w:r>
    </w:p>
  </w:footnote>
  <w:footnote w:type="continuationSeparator" w:id="0">
    <w:p w:rsidR="00E205EC" w:rsidRDefault="00E205EC" w:rsidP="00474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FC3" w:rsidRDefault="00E205EC">
    <w:pPr>
      <w:pStyle w:val="Koptekst"/>
      <w:rPr>
        <w:noProof/>
      </w:rPr>
    </w:pPr>
  </w:p>
  <w:p w:rsidR="00302FC3" w:rsidRPr="00856C2C" w:rsidRDefault="00526260" w:rsidP="00302FC3">
    <w:pPr>
      <w:pStyle w:val="Ontwerpnotule"/>
      <w:rPr>
        <w:rFonts w:ascii="Arial" w:hAnsi="Arial" w:cs="Arial"/>
        <w:b/>
        <w:sz w:val="21"/>
        <w:szCs w:val="21"/>
      </w:rPr>
    </w:pP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p>
  <w:p w:rsidR="00302FC3" w:rsidRDefault="00E205E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330F"/>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7F4401"/>
    <w:multiLevelType w:val="hybridMultilevel"/>
    <w:tmpl w:val="92DC782E"/>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0A97EE1"/>
    <w:multiLevelType w:val="hybridMultilevel"/>
    <w:tmpl w:val="9EAA776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3ED4E3C"/>
    <w:multiLevelType w:val="hybridMultilevel"/>
    <w:tmpl w:val="B5C26CBE"/>
    <w:lvl w:ilvl="0" w:tplc="7370FF10">
      <w:numFmt w:val="bullet"/>
      <w:lvlText w:val="-"/>
      <w:lvlJc w:val="left"/>
      <w:pPr>
        <w:ind w:left="720" w:hanging="360"/>
      </w:pPr>
      <w:rPr>
        <w:rFonts w:ascii="Trebuchet MS" w:eastAsia="Times New Roman" w:hAnsi="Trebuchet M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AA221F7"/>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1AF1934"/>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81E7A0C"/>
    <w:multiLevelType w:val="multilevel"/>
    <w:tmpl w:val="5AD05FD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340" w:hanging="34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CB164CF"/>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FB33EC"/>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394733A"/>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628669B"/>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AB30324"/>
    <w:multiLevelType w:val="multilevel"/>
    <w:tmpl w:val="0813001D"/>
    <w:numStyleLink w:val="Artikels"/>
  </w:abstractNum>
  <w:abstractNum w:abstractNumId="12" w15:restartNumberingAfterBreak="0">
    <w:nsid w:val="513B078D"/>
    <w:multiLevelType w:val="hybridMultilevel"/>
    <w:tmpl w:val="C7883C6A"/>
    <w:lvl w:ilvl="0" w:tplc="6DB054DA">
      <w:start w:val="1"/>
      <w:numFmt w:val="decimal"/>
      <w:lvlText w:val="%1)"/>
      <w:lvlJc w:val="left"/>
      <w:pPr>
        <w:ind w:left="720" w:hanging="360"/>
      </w:pPr>
      <w:rPr>
        <w:rFonts w:ascii="Arial" w:eastAsia="Times New Roman" w:hAnsi="Arial" w:cs="Arial"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56B94854"/>
    <w:multiLevelType w:val="hybridMultilevel"/>
    <w:tmpl w:val="285CBD3C"/>
    <w:lvl w:ilvl="0" w:tplc="523091EE">
      <w:start w:val="1"/>
      <w:numFmt w:val="decimal"/>
      <w:lvlText w:val="%1)"/>
      <w:lvlJc w:val="left"/>
      <w:pPr>
        <w:ind w:left="720" w:hanging="360"/>
      </w:pPr>
      <w:rPr>
        <w:rFonts w:ascii="Arial" w:eastAsia="Times New Roman" w:hAnsi="Arial" w:cs="Arial"/>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99A192A"/>
    <w:multiLevelType w:val="hybridMultilevel"/>
    <w:tmpl w:val="FB42C812"/>
    <w:lvl w:ilvl="0" w:tplc="DB921AF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BD6315C"/>
    <w:multiLevelType w:val="multilevel"/>
    <w:tmpl w:val="0813001D"/>
    <w:styleLink w:val="Artikels"/>
    <w:lvl w:ilvl="0">
      <w:start w:val="1"/>
      <w:numFmt w:val="decimal"/>
      <w:lvlText w:val="%1"/>
      <w:lvlJc w:val="left"/>
      <w:pPr>
        <w:ind w:left="360" w:hanging="360"/>
      </w:pPr>
      <w:rPr>
        <w:rFonts w:ascii="Arial" w:hAnsi="Arial" w:hint="default"/>
        <w:b/>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66F5EAC"/>
    <w:multiLevelType w:val="hybridMultilevel"/>
    <w:tmpl w:val="F028DAC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3"/>
  </w:num>
  <w:num w:numId="3">
    <w:abstractNumId w:val="14"/>
  </w:num>
  <w:num w:numId="4">
    <w:abstractNumId w:val="15"/>
  </w:num>
  <w:num w:numId="5">
    <w:abstractNumId w:val="11"/>
  </w:num>
  <w:num w:numId="6">
    <w:abstractNumId w:val="6"/>
  </w:num>
  <w:num w:numId="7">
    <w:abstractNumId w:val="16"/>
  </w:num>
  <w:num w:numId="8">
    <w:abstractNumId w:val="2"/>
  </w:num>
  <w:num w:numId="9">
    <w:abstractNumId w:val="9"/>
  </w:num>
  <w:num w:numId="10">
    <w:abstractNumId w:val="1"/>
  </w:num>
  <w:num w:numId="11">
    <w:abstractNumId w:val="8"/>
  </w:num>
  <w:num w:numId="12">
    <w:abstractNumId w:val="4"/>
  </w:num>
  <w:num w:numId="13">
    <w:abstractNumId w:val="5"/>
  </w:num>
  <w:num w:numId="14">
    <w:abstractNumId w:val="7"/>
  </w:num>
  <w:num w:numId="15">
    <w:abstractNumId w:val="12"/>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762"/>
    <w:rsid w:val="0001641D"/>
    <w:rsid w:val="00031DE5"/>
    <w:rsid w:val="00033C1A"/>
    <w:rsid w:val="00035B96"/>
    <w:rsid w:val="000400E7"/>
    <w:rsid w:val="00065599"/>
    <w:rsid w:val="0007430C"/>
    <w:rsid w:val="000765F1"/>
    <w:rsid w:val="000C3318"/>
    <w:rsid w:val="000C7340"/>
    <w:rsid w:val="000D4FFB"/>
    <w:rsid w:val="000E6FDF"/>
    <w:rsid w:val="001166B9"/>
    <w:rsid w:val="0013297D"/>
    <w:rsid w:val="001466B2"/>
    <w:rsid w:val="001960CA"/>
    <w:rsid w:val="001B331A"/>
    <w:rsid w:val="001B5942"/>
    <w:rsid w:val="001C064F"/>
    <w:rsid w:val="001C4A64"/>
    <w:rsid w:val="001D5DD6"/>
    <w:rsid w:val="001D70D0"/>
    <w:rsid w:val="00202704"/>
    <w:rsid w:val="0020734A"/>
    <w:rsid w:val="00234FA4"/>
    <w:rsid w:val="00241782"/>
    <w:rsid w:val="002A7AB8"/>
    <w:rsid w:val="002B3AF5"/>
    <w:rsid w:val="002D5F7B"/>
    <w:rsid w:val="00334091"/>
    <w:rsid w:val="00371950"/>
    <w:rsid w:val="00372FED"/>
    <w:rsid w:val="003C2AD0"/>
    <w:rsid w:val="003D7BE4"/>
    <w:rsid w:val="003E73D3"/>
    <w:rsid w:val="00450AFF"/>
    <w:rsid w:val="004562B2"/>
    <w:rsid w:val="00474762"/>
    <w:rsid w:val="00496BBD"/>
    <w:rsid w:val="004D2F25"/>
    <w:rsid w:val="004D6714"/>
    <w:rsid w:val="005231FB"/>
    <w:rsid w:val="00526260"/>
    <w:rsid w:val="0056362A"/>
    <w:rsid w:val="005655EF"/>
    <w:rsid w:val="00591710"/>
    <w:rsid w:val="005924D4"/>
    <w:rsid w:val="005C0338"/>
    <w:rsid w:val="005E7D24"/>
    <w:rsid w:val="005F100D"/>
    <w:rsid w:val="005F116C"/>
    <w:rsid w:val="006479CC"/>
    <w:rsid w:val="0069551D"/>
    <w:rsid w:val="006B2C9F"/>
    <w:rsid w:val="006D773C"/>
    <w:rsid w:val="006F0368"/>
    <w:rsid w:val="007062CA"/>
    <w:rsid w:val="00707EBD"/>
    <w:rsid w:val="00717388"/>
    <w:rsid w:val="00736142"/>
    <w:rsid w:val="00740F93"/>
    <w:rsid w:val="00755885"/>
    <w:rsid w:val="0077214A"/>
    <w:rsid w:val="00773764"/>
    <w:rsid w:val="00793E4A"/>
    <w:rsid w:val="007B7C1E"/>
    <w:rsid w:val="007F24B2"/>
    <w:rsid w:val="007F5DC5"/>
    <w:rsid w:val="007F63E2"/>
    <w:rsid w:val="00825830"/>
    <w:rsid w:val="00861B16"/>
    <w:rsid w:val="008A12C3"/>
    <w:rsid w:val="008B08F4"/>
    <w:rsid w:val="0092294D"/>
    <w:rsid w:val="00930A0C"/>
    <w:rsid w:val="0094032E"/>
    <w:rsid w:val="00947447"/>
    <w:rsid w:val="00951770"/>
    <w:rsid w:val="00986F1A"/>
    <w:rsid w:val="00994182"/>
    <w:rsid w:val="00995DB5"/>
    <w:rsid w:val="009C0D82"/>
    <w:rsid w:val="009C69D7"/>
    <w:rsid w:val="009D47AB"/>
    <w:rsid w:val="00A078E2"/>
    <w:rsid w:val="00B35A16"/>
    <w:rsid w:val="00B46733"/>
    <w:rsid w:val="00B86375"/>
    <w:rsid w:val="00BB26A2"/>
    <w:rsid w:val="00C040CC"/>
    <w:rsid w:val="00C34788"/>
    <w:rsid w:val="00C5517A"/>
    <w:rsid w:val="00C62D6D"/>
    <w:rsid w:val="00C73131"/>
    <w:rsid w:val="00CA579C"/>
    <w:rsid w:val="00CB6F4B"/>
    <w:rsid w:val="00CC29A6"/>
    <w:rsid w:val="00D07DE6"/>
    <w:rsid w:val="00D11D74"/>
    <w:rsid w:val="00D26193"/>
    <w:rsid w:val="00D82D45"/>
    <w:rsid w:val="00D87C5A"/>
    <w:rsid w:val="00D923F8"/>
    <w:rsid w:val="00DB6285"/>
    <w:rsid w:val="00DC2C10"/>
    <w:rsid w:val="00DC4FB1"/>
    <w:rsid w:val="00E13434"/>
    <w:rsid w:val="00E178B3"/>
    <w:rsid w:val="00E205EC"/>
    <w:rsid w:val="00E563DA"/>
    <w:rsid w:val="00E67ED8"/>
    <w:rsid w:val="00E87369"/>
    <w:rsid w:val="00EA725C"/>
    <w:rsid w:val="00ED144C"/>
    <w:rsid w:val="00ED3B0E"/>
    <w:rsid w:val="00ED593E"/>
    <w:rsid w:val="00F050B9"/>
    <w:rsid w:val="00F62585"/>
    <w:rsid w:val="00F6324A"/>
    <w:rsid w:val="00F770AB"/>
    <w:rsid w:val="00F80AE9"/>
    <w:rsid w:val="00FA434E"/>
    <w:rsid w:val="00FD1EBE"/>
    <w:rsid w:val="00FE226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CE112"/>
  <w15:chartTrackingRefBased/>
  <w15:docId w15:val="{90F97251-5F51-4699-B8B6-24AB9B07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KoptekstChar">
    <w:name w:val="Koptekst Char"/>
    <w:basedOn w:val="Standaardalinea-lettertype"/>
    <w:link w:val="Koptekst"/>
    <w:uiPriority w:val="99"/>
    <w:rsid w:val="00474762"/>
    <w:rPr>
      <w:rFonts w:eastAsiaTheme="minorEastAsia"/>
      <w:lang w:eastAsia="nl-BE"/>
    </w:rPr>
  </w:style>
  <w:style w:type="paragraph" w:styleId="Voettekst">
    <w:name w:val="footer"/>
    <w:basedOn w:val="Standaard"/>
    <w:link w:val="Voet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VoettekstChar">
    <w:name w:val="Voettekst Char"/>
    <w:basedOn w:val="Standaardalinea-lettertype"/>
    <w:link w:val="Voettekst"/>
    <w:uiPriority w:val="99"/>
    <w:rsid w:val="00474762"/>
    <w:rPr>
      <w:rFonts w:eastAsiaTheme="minorEastAsia"/>
      <w:lang w:eastAsia="nl-BE"/>
    </w:rPr>
  </w:style>
  <w:style w:type="paragraph" w:customStyle="1" w:styleId="Agendapunt">
    <w:name w:val="Agendapunt"/>
    <w:basedOn w:val="Standaard"/>
    <w:uiPriority w:val="99"/>
    <w:rsid w:val="00474762"/>
    <w:pPr>
      <w:widowControl w:val="0"/>
      <w:spacing w:after="0" w:line="240" w:lineRule="auto"/>
      <w:ind w:left="595" w:hanging="595"/>
    </w:pPr>
    <w:rPr>
      <w:rFonts w:ascii="Times New Roman" w:eastAsia="Times New Roman" w:hAnsi="Times New Roman" w:cs="Times New Roman"/>
      <w:b/>
      <w:sz w:val="24"/>
      <w:szCs w:val="20"/>
      <w:lang w:val="nl-NL" w:eastAsia="nl-BE"/>
    </w:rPr>
  </w:style>
  <w:style w:type="paragraph" w:customStyle="1" w:styleId="Ontwerpnotule">
    <w:name w:val="Ontwerpnotule"/>
    <w:basedOn w:val="Standaard"/>
    <w:rsid w:val="00474762"/>
    <w:pPr>
      <w:widowControl w:val="0"/>
      <w:spacing w:after="0" w:line="240" w:lineRule="auto"/>
    </w:pPr>
    <w:rPr>
      <w:rFonts w:ascii="Times New Roman" w:eastAsia="Times New Roman" w:hAnsi="Times New Roman" w:cs="Times New Roman"/>
      <w:sz w:val="24"/>
      <w:szCs w:val="20"/>
      <w:lang w:val="nl-NL" w:eastAsia="nl-BE"/>
    </w:rPr>
  </w:style>
  <w:style w:type="paragraph" w:styleId="Lijstalinea">
    <w:name w:val="List Paragraph"/>
    <w:basedOn w:val="Standaard"/>
    <w:uiPriority w:val="34"/>
    <w:qFormat/>
    <w:rsid w:val="00474762"/>
    <w:pPr>
      <w:widowControl w:val="0"/>
      <w:spacing w:after="0" w:line="240" w:lineRule="auto"/>
      <w:ind w:left="720"/>
      <w:contextualSpacing/>
    </w:pPr>
    <w:rPr>
      <w:rFonts w:ascii="Times New Roman" w:eastAsia="Times New Roman" w:hAnsi="Times New Roman" w:cs="Times New Roman"/>
      <w:snapToGrid w:val="0"/>
      <w:sz w:val="24"/>
      <w:szCs w:val="20"/>
      <w:lang w:eastAsia="nl-NL"/>
    </w:rPr>
  </w:style>
  <w:style w:type="paragraph" w:styleId="Plattetekst2">
    <w:name w:val="Body Text 2"/>
    <w:basedOn w:val="Standaard"/>
    <w:link w:val="Plattetekst2Char"/>
    <w:semiHidden/>
    <w:rsid w:val="005F116C"/>
    <w:pPr>
      <w:overflowPunct w:val="0"/>
      <w:autoSpaceDE w:val="0"/>
      <w:autoSpaceDN w:val="0"/>
      <w:adjustRightInd w:val="0"/>
      <w:spacing w:after="0" w:line="240" w:lineRule="auto"/>
    </w:pPr>
    <w:rPr>
      <w:rFonts w:ascii="TheSans TT B3 Light" w:eastAsia="Times New Roman" w:hAnsi="TheSans TT B3 Light" w:cs="Times New Roman"/>
      <w:sz w:val="20"/>
      <w:szCs w:val="24"/>
      <w:lang w:val="nl-NL" w:eastAsia="nl-NL"/>
    </w:rPr>
  </w:style>
  <w:style w:type="character" w:customStyle="1" w:styleId="Plattetekst2Char">
    <w:name w:val="Platte tekst 2 Char"/>
    <w:basedOn w:val="Standaardalinea-lettertype"/>
    <w:link w:val="Plattetekst2"/>
    <w:semiHidden/>
    <w:rsid w:val="005F116C"/>
    <w:rPr>
      <w:rFonts w:ascii="TheSans TT B3 Light" w:eastAsia="Times New Roman" w:hAnsi="TheSans TT B3 Light" w:cs="Times New Roman"/>
      <w:sz w:val="20"/>
      <w:szCs w:val="24"/>
      <w:lang w:val="nl-NL" w:eastAsia="nl-NL"/>
    </w:rPr>
  </w:style>
  <w:style w:type="paragraph" w:styleId="Ballontekst">
    <w:name w:val="Balloon Text"/>
    <w:basedOn w:val="Standaard"/>
    <w:link w:val="BallontekstChar"/>
    <w:uiPriority w:val="99"/>
    <w:semiHidden/>
    <w:unhideWhenUsed/>
    <w:rsid w:val="00234FA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34FA4"/>
    <w:rPr>
      <w:rFonts w:ascii="Segoe UI" w:hAnsi="Segoe UI" w:cs="Segoe UI"/>
      <w:sz w:val="18"/>
      <w:szCs w:val="18"/>
    </w:rPr>
  </w:style>
  <w:style w:type="numbering" w:customStyle="1" w:styleId="Artikels">
    <w:name w:val="Artikels"/>
    <w:uiPriority w:val="99"/>
    <w:rsid w:val="00ED144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AEB7D-7E6A-4497-BDF2-BE4E62EEB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928</Words>
  <Characters>5290</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D'Hooghe</dc:creator>
  <cp:keywords/>
  <dc:description/>
  <cp:lastModifiedBy>Filip</cp:lastModifiedBy>
  <cp:revision>13</cp:revision>
  <cp:lastPrinted>2018-03-06T12:54:00Z</cp:lastPrinted>
  <dcterms:created xsi:type="dcterms:W3CDTF">2018-04-11T06:59:00Z</dcterms:created>
  <dcterms:modified xsi:type="dcterms:W3CDTF">2024-03-07T09:43:00Z</dcterms:modified>
</cp:coreProperties>
</file>