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10218" w14:textId="77777777" w:rsidR="00393C88" w:rsidRDefault="0071261D">
      <w:pPr>
        <w:spacing w:after="100" w:line="259" w:lineRule="auto"/>
        <w:ind w:left="0" w:right="4646" w:firstLine="0"/>
        <w:jc w:val="center"/>
      </w:pPr>
      <w:r>
        <w:rPr>
          <w:noProof/>
        </w:rPr>
        <w:drawing>
          <wp:inline distT="0" distB="0" distL="0" distR="0" wp14:anchorId="66D5EA73" wp14:editId="379034FD">
            <wp:extent cx="3066034" cy="683895"/>
            <wp:effectExtent l="0" t="0" r="0" b="0"/>
            <wp:docPr id="140" name="Picture 1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Picture 14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66034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BC9FDBB" w14:textId="77777777" w:rsidR="00393C88" w:rsidRDefault="0071261D">
      <w:pPr>
        <w:spacing w:after="499" w:line="259" w:lineRule="auto"/>
        <w:ind w:left="0" w:right="0" w:firstLine="0"/>
      </w:pPr>
      <w:r>
        <w:t xml:space="preserve"> </w:t>
      </w:r>
    </w:p>
    <w:p w14:paraId="2F17AC74" w14:textId="77777777" w:rsidR="00393C88" w:rsidRDefault="0071261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7" w:line="239" w:lineRule="auto"/>
        <w:ind w:left="149" w:right="0" w:firstLine="0"/>
      </w:pPr>
      <w:r>
        <w:rPr>
          <w:rFonts w:ascii="Times New Roman" w:eastAsia="Times New Roman" w:hAnsi="Times New Roman" w:cs="Times New Roman"/>
          <w:b/>
          <w:sz w:val="36"/>
        </w:rPr>
        <w:t xml:space="preserve">Bepalingen betreffende de toepassing van het sociaal tarief in de buitenschoolse kinderopvang (IBO) of in de kinderopvang bij onthaalouders van Kind &amp; Gezin (KOBO) </w:t>
      </w:r>
      <w:r>
        <w:rPr>
          <w:rFonts w:ascii="Courier New" w:eastAsia="Courier New" w:hAnsi="Courier New" w:cs="Courier New"/>
          <w:sz w:val="36"/>
        </w:rPr>
        <w:t xml:space="preserve"> </w:t>
      </w:r>
    </w:p>
    <w:p w14:paraId="3A3FA1FD" w14:textId="77777777" w:rsidR="00393C88" w:rsidRDefault="0071261D">
      <w:pPr>
        <w:spacing w:after="0" w:line="259" w:lineRule="auto"/>
        <w:ind w:left="0" w:right="0" w:firstLine="0"/>
      </w:pPr>
      <w:r>
        <w:t xml:space="preserve"> </w:t>
      </w:r>
    </w:p>
    <w:p w14:paraId="36363FD0" w14:textId="77777777" w:rsidR="00393C88" w:rsidRDefault="0071261D">
      <w:pPr>
        <w:spacing w:after="0" w:line="259" w:lineRule="auto"/>
        <w:ind w:left="0" w:right="0" w:firstLine="0"/>
      </w:pPr>
      <w:r>
        <w:rPr>
          <w:b/>
        </w:rPr>
        <w:t xml:space="preserve"> </w:t>
      </w:r>
    </w:p>
    <w:p w14:paraId="5A3AE913" w14:textId="77777777" w:rsidR="00393C88" w:rsidRDefault="0071261D">
      <w:pPr>
        <w:pStyle w:val="Kop1"/>
        <w:spacing w:after="0"/>
        <w:ind w:left="-5"/>
      </w:pPr>
      <w:r>
        <w:t>Artikel 1</w:t>
      </w:r>
      <w:r>
        <w:rPr>
          <w:u w:val="none"/>
        </w:rPr>
        <w:t xml:space="preserve"> </w:t>
      </w:r>
    </w:p>
    <w:p w14:paraId="210C67EE" w14:textId="77777777" w:rsidR="00393C88" w:rsidRDefault="0071261D">
      <w:pPr>
        <w:spacing w:after="0" w:line="259" w:lineRule="auto"/>
        <w:ind w:left="0" w:right="0" w:firstLine="0"/>
      </w:pPr>
      <w:r>
        <w:rPr>
          <w:b/>
        </w:rPr>
        <w:t xml:space="preserve"> </w:t>
      </w:r>
    </w:p>
    <w:p w14:paraId="73FBC9C2" w14:textId="67928DEE" w:rsidR="00393C88" w:rsidRDefault="0071261D">
      <w:pPr>
        <w:ind w:left="-5"/>
      </w:pPr>
      <w:r>
        <w:t xml:space="preserve">Het sociaal tarief voor buitenschoolse kinderopvang (IBO) of in de kinderopvang bij onthaalouders van Kind &amp; Gezin (KOBO) kan toegestaan worden aan personen bij wie het netto inkomen lager is dan 150 % van  het leefloon categorie E. </w:t>
      </w:r>
    </w:p>
    <w:p w14:paraId="1D780F70" w14:textId="694B842E" w:rsidR="00393C88" w:rsidRDefault="0071261D">
      <w:pPr>
        <w:ind w:left="-5"/>
      </w:pPr>
      <w:r>
        <w:t>Deze inkomensgrens wordt vanaf het 3</w:t>
      </w:r>
      <w:r>
        <w:rPr>
          <w:vertAlign w:val="superscript"/>
        </w:rPr>
        <w:t>e</w:t>
      </w:r>
      <w:r>
        <w:t xml:space="preserve"> kind verhoogd met 25%  (totaal 200% van het leefloon) tot maximaal 75 % (totaal 225% van het leefloon).  </w:t>
      </w:r>
    </w:p>
    <w:p w14:paraId="21F50E30" w14:textId="58D9E618" w:rsidR="00393C88" w:rsidRDefault="0071261D">
      <w:pPr>
        <w:ind w:left="-5"/>
      </w:pPr>
      <w:r w:rsidRPr="00414C91">
        <w:rPr>
          <w:highlight w:val="yellow"/>
        </w:rPr>
        <w:t>Onder netto inkomen wordt verstaan de som van</w:t>
      </w:r>
      <w:r w:rsidR="00244407" w:rsidRPr="00414C91">
        <w:rPr>
          <w:highlight w:val="yellow"/>
        </w:rPr>
        <w:t xml:space="preserve"> alle inkomsten </w:t>
      </w:r>
      <w:r w:rsidRPr="00414C91">
        <w:rPr>
          <w:highlight w:val="yellow"/>
        </w:rPr>
        <w:t xml:space="preserve"> </w:t>
      </w:r>
      <w:r w:rsidR="00244407" w:rsidRPr="00414C91">
        <w:rPr>
          <w:highlight w:val="yellow"/>
        </w:rPr>
        <w:t>(</w:t>
      </w:r>
      <w:r w:rsidRPr="00414C91">
        <w:rPr>
          <w:highlight w:val="yellow"/>
        </w:rPr>
        <w:t>netto maandloon, groeipakket</w:t>
      </w:r>
      <w:r w:rsidR="00347FC0" w:rsidRPr="00414C91">
        <w:rPr>
          <w:highlight w:val="yellow"/>
        </w:rPr>
        <w:t xml:space="preserve">, </w:t>
      </w:r>
      <w:r w:rsidR="00DF1BBF" w:rsidRPr="00414C91">
        <w:rPr>
          <w:highlight w:val="yellow"/>
        </w:rPr>
        <w:t>huursu</w:t>
      </w:r>
      <w:r w:rsidR="00414C91">
        <w:rPr>
          <w:highlight w:val="yellow"/>
        </w:rPr>
        <w:t>b</w:t>
      </w:r>
      <w:r w:rsidR="00DF1BBF" w:rsidRPr="00414C91">
        <w:rPr>
          <w:highlight w:val="yellow"/>
        </w:rPr>
        <w:t>sidie</w:t>
      </w:r>
      <w:r w:rsidRPr="00414C91">
        <w:rPr>
          <w:highlight w:val="yellow"/>
        </w:rPr>
        <w:t xml:space="preserve"> en eventueel onderhoudsgelden</w:t>
      </w:r>
      <w:r w:rsidR="00244407" w:rsidRPr="00414C91">
        <w:rPr>
          <w:highlight w:val="yellow"/>
        </w:rPr>
        <w:t>)</w:t>
      </w:r>
      <w:r w:rsidRPr="00414C91">
        <w:rPr>
          <w:highlight w:val="yellow"/>
        </w:rPr>
        <w:t>.</w:t>
      </w:r>
      <w:r>
        <w:t xml:space="preserve">  </w:t>
      </w:r>
    </w:p>
    <w:p w14:paraId="512DFA63" w14:textId="77777777" w:rsidR="00393C88" w:rsidRDefault="0071261D">
      <w:pPr>
        <w:pStyle w:val="Kop1"/>
        <w:ind w:left="-5"/>
      </w:pPr>
      <w:r>
        <w:t>Artikel 2</w:t>
      </w:r>
      <w:r>
        <w:rPr>
          <w:u w:val="none"/>
        </w:rPr>
        <w:t xml:space="preserve"> </w:t>
      </w:r>
    </w:p>
    <w:p w14:paraId="6BEB9595" w14:textId="0794A58D" w:rsidR="00393C88" w:rsidRDefault="0071261D">
      <w:pPr>
        <w:ind w:left="-5"/>
      </w:pPr>
      <w:r>
        <w:t xml:space="preserve">Men kan een  aanvraag voor het bekomen van het sociaal tarief indienen bij het OCMW, vergezeld van de nodige bewijzen (bewijs van netto maandloon, groeipakket  en  eventueel onderhoudsgelden + bewijs van KI-eventueel aanslagbiljet).  </w:t>
      </w:r>
    </w:p>
    <w:p w14:paraId="47D66B5E" w14:textId="1F76E303" w:rsidR="00393C88" w:rsidRDefault="0071261D">
      <w:pPr>
        <w:ind w:left="-5"/>
      </w:pPr>
      <w:r>
        <w:t xml:space="preserve">Het sociaal tarief wordt enkel toegepast, wanneer het kadastraal inkomen van de woning van de ouders het bedrag </w:t>
      </w:r>
      <w:r w:rsidRPr="00FF0C14">
        <w:rPr>
          <w:highlight w:val="yellow"/>
        </w:rPr>
        <w:t>van 1.</w:t>
      </w:r>
      <w:r w:rsidR="00FF0C14" w:rsidRPr="00FF0C14">
        <w:rPr>
          <w:highlight w:val="yellow"/>
        </w:rPr>
        <w:t>1</w:t>
      </w:r>
      <w:r w:rsidRPr="00FF0C14">
        <w:rPr>
          <w:highlight w:val="yellow"/>
        </w:rPr>
        <w:t>00 euro (geïndexeerd</w:t>
      </w:r>
      <w:r>
        <w:t xml:space="preserve">) niet overstijgt.  </w:t>
      </w:r>
    </w:p>
    <w:p w14:paraId="07E1C0E8" w14:textId="77777777" w:rsidR="00393C88" w:rsidRDefault="0071261D">
      <w:pPr>
        <w:pStyle w:val="Kop1"/>
        <w:spacing w:after="0"/>
        <w:ind w:left="-5"/>
      </w:pPr>
      <w:r>
        <w:t>Artikel 3</w:t>
      </w:r>
      <w:r>
        <w:rPr>
          <w:u w:val="none"/>
        </w:rPr>
        <w:t xml:space="preserve"> </w:t>
      </w:r>
    </w:p>
    <w:p w14:paraId="7AB229E4" w14:textId="77777777" w:rsidR="00393C88" w:rsidRDefault="0071261D">
      <w:pPr>
        <w:spacing w:after="0" w:line="259" w:lineRule="auto"/>
        <w:ind w:left="0" w:right="0" w:firstLine="0"/>
      </w:pPr>
      <w:r>
        <w:t xml:space="preserve"> </w:t>
      </w:r>
    </w:p>
    <w:p w14:paraId="1FFE1713" w14:textId="77777777" w:rsidR="00393C88" w:rsidRDefault="0071261D">
      <w:pPr>
        <w:spacing w:after="7"/>
        <w:ind w:left="-5"/>
      </w:pPr>
      <w:r>
        <w:t xml:space="preserve">Een maatschappelijk werker van het OCMW voert een sociaal onderzoek.  </w:t>
      </w:r>
    </w:p>
    <w:p w14:paraId="71C8087E" w14:textId="77777777" w:rsidR="00393C88" w:rsidRDefault="0071261D">
      <w:pPr>
        <w:ind w:left="-5"/>
      </w:pPr>
      <w:r>
        <w:t xml:space="preserve">Het Bijzonder Comité voor de Sociale Dienst beslist of een sociaal tarief wordt toegekend.  </w:t>
      </w:r>
    </w:p>
    <w:p w14:paraId="21FACCC0" w14:textId="77777777" w:rsidR="00393C88" w:rsidRDefault="0071261D">
      <w:pPr>
        <w:spacing w:after="159" w:line="259" w:lineRule="auto"/>
        <w:ind w:left="-5" w:right="0"/>
      </w:pPr>
      <w:r>
        <w:rPr>
          <w:b/>
          <w:u w:val="single" w:color="000000"/>
        </w:rPr>
        <w:t>Artikel 4</w:t>
      </w:r>
      <w:r>
        <w:rPr>
          <w:b/>
        </w:rPr>
        <w:t xml:space="preserve"> </w:t>
      </w:r>
    </w:p>
    <w:p w14:paraId="2D8DA8B5" w14:textId="2EEFA822" w:rsidR="00393C88" w:rsidRDefault="0071261D">
      <w:pPr>
        <w:ind w:left="-5"/>
      </w:pPr>
      <w:r>
        <w:t xml:space="preserve">Elk toegekend sociaal tarief wordt jaarlijks geëvalueerd, vooraleer er een mogelijke verlenging volgt. </w:t>
      </w:r>
    </w:p>
    <w:p w14:paraId="2E8E021E" w14:textId="77777777" w:rsidR="00393C88" w:rsidRDefault="0071261D">
      <w:pPr>
        <w:pStyle w:val="Kop1"/>
        <w:ind w:left="-5"/>
      </w:pPr>
      <w:r>
        <w:t>Artikel 5</w:t>
      </w:r>
      <w:r>
        <w:rPr>
          <w:u w:val="none"/>
        </w:rPr>
        <w:t xml:space="preserve"> </w:t>
      </w:r>
    </w:p>
    <w:p w14:paraId="18F414FD" w14:textId="24DCFE1D" w:rsidR="00393C88" w:rsidRDefault="0071261D">
      <w:pPr>
        <w:ind w:left="-5"/>
      </w:pPr>
      <w:r>
        <w:t xml:space="preserve">Dit reglement vervangt de vorige en treedt in werking op </w:t>
      </w:r>
      <w:r w:rsidRPr="00414C91">
        <w:rPr>
          <w:highlight w:val="yellow"/>
        </w:rPr>
        <w:t xml:space="preserve">1 </w:t>
      </w:r>
      <w:r w:rsidR="00414C91" w:rsidRPr="00414C91">
        <w:rPr>
          <w:highlight w:val="yellow"/>
        </w:rPr>
        <w:t>januari</w:t>
      </w:r>
      <w:r w:rsidRPr="00414C91">
        <w:rPr>
          <w:highlight w:val="yellow"/>
        </w:rPr>
        <w:t xml:space="preserve"> 202</w:t>
      </w:r>
      <w:r w:rsidR="00414C91" w:rsidRPr="00414C91">
        <w:rPr>
          <w:highlight w:val="yellow"/>
        </w:rPr>
        <w:t>6</w:t>
      </w:r>
      <w:r>
        <w:t xml:space="preserve">. </w:t>
      </w:r>
    </w:p>
    <w:sectPr w:rsidR="00393C88">
      <w:pgSz w:w="11906" w:h="16838"/>
      <w:pgMar w:top="1417" w:right="962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C88"/>
    <w:rsid w:val="00244407"/>
    <w:rsid w:val="00347FC0"/>
    <w:rsid w:val="00393C88"/>
    <w:rsid w:val="00414C91"/>
    <w:rsid w:val="0071261D"/>
    <w:rsid w:val="00731E5F"/>
    <w:rsid w:val="00790E18"/>
    <w:rsid w:val="009A5478"/>
    <w:rsid w:val="00A35F16"/>
    <w:rsid w:val="00B73703"/>
    <w:rsid w:val="00DF1BBF"/>
    <w:rsid w:val="00F74AE0"/>
    <w:rsid w:val="00FF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1F156"/>
  <w15:docId w15:val="{06DBED2E-58AB-4D18-8007-1CE74FF08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7" w:line="251" w:lineRule="auto"/>
      <w:ind w:left="10" w:right="448" w:hanging="10"/>
    </w:pPr>
    <w:rPr>
      <w:rFonts w:ascii="Calibri" w:eastAsia="Calibri" w:hAnsi="Calibri" w:cs="Calibri"/>
      <w:color w:val="000000"/>
      <w:sz w:val="22"/>
    </w:rPr>
  </w:style>
  <w:style w:type="paragraph" w:styleId="Kop1">
    <w:name w:val="heading 1"/>
    <w:next w:val="Standaard"/>
    <w:link w:val="Kop1Char"/>
    <w:uiPriority w:val="9"/>
    <w:qFormat/>
    <w:pPr>
      <w:keepNext/>
      <w:keepLines/>
      <w:spacing w:after="159" w:line="259" w:lineRule="auto"/>
      <w:ind w:left="10" w:hanging="10"/>
      <w:outlineLvl w:val="0"/>
    </w:pPr>
    <w:rPr>
      <w:rFonts w:ascii="Calibri" w:eastAsia="Calibri" w:hAnsi="Calibri" w:cs="Calibri"/>
      <w:b/>
      <w:color w:val="000000"/>
      <w:sz w:val="22"/>
      <w:u w:val="single" w:color="00000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rPr>
      <w:rFonts w:ascii="Calibri" w:eastAsia="Calibri" w:hAnsi="Calibri" w:cs="Calibri"/>
      <w:b/>
      <w:color w:val="000000"/>
      <w:sz w:val="22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Dillen</dc:creator>
  <cp:keywords/>
  <cp:lastModifiedBy>Ilse Van Gucht</cp:lastModifiedBy>
  <cp:revision>2</cp:revision>
  <dcterms:created xsi:type="dcterms:W3CDTF">2025-12-01T16:10:00Z</dcterms:created>
  <dcterms:modified xsi:type="dcterms:W3CDTF">2025-12-01T16:10:00Z</dcterms:modified>
</cp:coreProperties>
</file>