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page" w:tblpX="4371" w:tblpY="549"/>
        <w:tblW w:w="6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93"/>
      </w:tblGrid>
      <w:tr w:rsidR="007149AE" w14:paraId="6DC94D48" w14:textId="77777777" w:rsidTr="0052272F">
        <w:trPr>
          <w:trHeight w:val="1181"/>
        </w:trPr>
        <w:tc>
          <w:tcPr>
            <w:tcW w:w="6793" w:type="dxa"/>
          </w:tcPr>
          <w:p w14:paraId="3781132C" w14:textId="57539ACA" w:rsidR="007149AE" w:rsidRPr="004067C2" w:rsidRDefault="00E52512" w:rsidP="0052272F">
            <w:pPr>
              <w:autoSpaceDE w:val="0"/>
              <w:autoSpaceDN w:val="0"/>
              <w:adjustRightInd w:val="0"/>
              <w:spacing w:after="0" w:line="240" w:lineRule="auto"/>
              <w:rPr>
                <w:rFonts w:ascii="TimesNewRomanPS-BoldMT" w:hAnsi="TimesNewRomanPS-BoldMT" w:cs="TimesNewRomanPS-BoldMT"/>
                <w:b/>
                <w:bCs/>
                <w:sz w:val="36"/>
                <w:szCs w:val="36"/>
                <w:lang w:eastAsia="nl-BE"/>
              </w:rPr>
            </w:pPr>
            <w:r w:rsidRPr="00E52512">
              <w:rPr>
                <w:rFonts w:ascii="TimesNewRomanPS-BoldMT" w:hAnsi="TimesNewRomanPS-BoldMT" w:cs="TimesNewRomanPS-BoldMT"/>
                <w:b/>
                <w:bCs/>
                <w:sz w:val="36"/>
                <w:szCs w:val="36"/>
                <w:lang w:eastAsia="nl-BE"/>
              </w:rPr>
              <w:t>Subsidiereglement voor de bestrijding van de Aziatische hoornaar op privaat domein</w:t>
            </w:r>
          </w:p>
        </w:tc>
      </w:tr>
    </w:tbl>
    <w:p w14:paraId="5EA6BC3D" w14:textId="77777777" w:rsidR="007149AE" w:rsidRDefault="007149AE" w:rsidP="007149AE">
      <w:r>
        <w:rPr>
          <w:noProof/>
          <w:lang w:eastAsia="nl-BE"/>
        </w:rPr>
        <w:drawing>
          <wp:inline distT="0" distB="0" distL="0" distR="0" wp14:anchorId="7F1A0D43" wp14:editId="15ADD867">
            <wp:extent cx="1231265" cy="1335405"/>
            <wp:effectExtent l="0" t="0" r="6985" b="0"/>
            <wp:docPr id="2" name="Afbeelding 2" descr="Afbeelding met Lettertype, Graphics, logo, ontwerp&#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Lettertype, Graphics, logo, ontwerp&#10;&#10;Door AI gegenereerde inhoud is mogelijk onjui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1265" cy="1335405"/>
                    </a:xfrm>
                    <a:prstGeom prst="rect">
                      <a:avLst/>
                    </a:prstGeom>
                    <a:noFill/>
                  </pic:spPr>
                </pic:pic>
              </a:graphicData>
            </a:graphic>
          </wp:inline>
        </w:drawing>
      </w:r>
    </w:p>
    <w:p w14:paraId="52D11053" w14:textId="7229502F" w:rsidR="00002A05" w:rsidRDefault="007149AE" w:rsidP="00FE6ED9">
      <w:pPr>
        <w:pStyle w:val="Ontwerpnotule"/>
        <w:rPr>
          <w:bCs/>
          <w:szCs w:val="22"/>
        </w:rPr>
      </w:pPr>
      <w:r>
        <w:rPr>
          <w:bCs/>
          <w:szCs w:val="22"/>
        </w:rPr>
        <w:t xml:space="preserve">Laatste wijziging: </w:t>
      </w:r>
      <w:r w:rsidR="00E52512">
        <w:rPr>
          <w:bCs/>
          <w:szCs w:val="22"/>
        </w:rPr>
        <w:t>14 september 2026</w:t>
      </w:r>
    </w:p>
    <w:p w14:paraId="3E8F7862" w14:textId="77777777" w:rsidR="00E52512" w:rsidRDefault="00E52512" w:rsidP="00FE6ED9">
      <w:pPr>
        <w:pStyle w:val="Ontwerpnotule"/>
        <w:rPr>
          <w:bCs/>
          <w:szCs w:val="22"/>
        </w:rPr>
      </w:pPr>
    </w:p>
    <w:p w14:paraId="1F8A37BA" w14:textId="77777777" w:rsidR="00E52512" w:rsidRPr="00E52512" w:rsidRDefault="00E52512" w:rsidP="00E52512">
      <w:pPr>
        <w:pStyle w:val="Ontwerpnotule"/>
        <w:rPr>
          <w:b/>
          <w:bCs/>
          <w:u w:val="single"/>
          <w:lang w:val="nl-BE"/>
        </w:rPr>
      </w:pPr>
      <w:r w:rsidRPr="00E52512">
        <w:rPr>
          <w:b/>
          <w:bCs/>
          <w:u w:val="single"/>
          <w:lang w:val="nl-BE"/>
        </w:rPr>
        <w:t>Artikel 1 – Doel</w:t>
      </w:r>
    </w:p>
    <w:p w14:paraId="1488ABF2" w14:textId="77777777" w:rsidR="00E52512" w:rsidRPr="00E52512" w:rsidRDefault="00E52512" w:rsidP="00E52512">
      <w:pPr>
        <w:pStyle w:val="Ontwerpnotule"/>
        <w:rPr>
          <w:lang w:val="nl-BE"/>
        </w:rPr>
      </w:pPr>
      <w:r w:rsidRPr="00E52512">
        <w:rPr>
          <w:lang w:val="nl-BE"/>
        </w:rPr>
        <w:t>De Aziatische hoornaar (</w:t>
      </w:r>
      <w:r w:rsidRPr="00E52512">
        <w:rPr>
          <w:i/>
          <w:iCs/>
          <w:lang w:val="nl-BE"/>
        </w:rPr>
        <w:t xml:space="preserve">Vespa </w:t>
      </w:r>
      <w:proofErr w:type="spellStart"/>
      <w:r w:rsidRPr="00E52512">
        <w:rPr>
          <w:i/>
          <w:iCs/>
          <w:lang w:val="nl-BE"/>
        </w:rPr>
        <w:t>velutina</w:t>
      </w:r>
      <w:proofErr w:type="spellEnd"/>
      <w:r w:rsidRPr="00E52512">
        <w:rPr>
          <w:lang w:val="nl-BE"/>
        </w:rPr>
        <w:t>) is een invasieve exoot die een bedreiging vormt voor honingbijen, andere inheemse insectensoorten en de biodiversiteit.</w:t>
      </w:r>
    </w:p>
    <w:p w14:paraId="5A39206E" w14:textId="77777777" w:rsidR="00E52512" w:rsidRDefault="00E52512" w:rsidP="00E52512">
      <w:pPr>
        <w:pStyle w:val="Ontwerpnotule"/>
        <w:rPr>
          <w:lang w:val="nl-BE"/>
        </w:rPr>
      </w:pPr>
      <w:r w:rsidRPr="00E52512">
        <w:rPr>
          <w:lang w:val="nl-BE"/>
        </w:rPr>
        <w:t>Om de bestrijding van deze soort op privaat domein te stimuleren, verleent de gemeente Aartselaar onder de voorwaarden van dit reglement een subsidie voor de verdelging van nesten van de Aziatische hoornaar.</w:t>
      </w:r>
    </w:p>
    <w:p w14:paraId="106A60FA" w14:textId="77777777" w:rsidR="00E52512" w:rsidRPr="00E52512" w:rsidRDefault="00E52512" w:rsidP="00E52512">
      <w:pPr>
        <w:pStyle w:val="Ontwerpnotule"/>
        <w:rPr>
          <w:lang w:val="nl-BE"/>
        </w:rPr>
      </w:pPr>
    </w:p>
    <w:p w14:paraId="5C9DFAAB" w14:textId="77777777" w:rsidR="00E52512" w:rsidRPr="00E52512" w:rsidRDefault="00E52512" w:rsidP="00E52512">
      <w:pPr>
        <w:pStyle w:val="Ontwerpnotule"/>
        <w:rPr>
          <w:b/>
          <w:bCs/>
          <w:u w:val="single"/>
          <w:lang w:val="nl-BE"/>
        </w:rPr>
      </w:pPr>
      <w:r w:rsidRPr="00E52512">
        <w:rPr>
          <w:b/>
          <w:bCs/>
          <w:u w:val="single"/>
          <w:lang w:val="nl-BE"/>
        </w:rPr>
        <w:t>Artikel 2 – Toepassingsgebied</w:t>
      </w:r>
    </w:p>
    <w:p w14:paraId="33A662BD" w14:textId="77777777" w:rsidR="00E52512" w:rsidRPr="00E52512" w:rsidRDefault="00E52512" w:rsidP="00E52512">
      <w:pPr>
        <w:pStyle w:val="Ontwerpnotule"/>
        <w:numPr>
          <w:ilvl w:val="0"/>
          <w:numId w:val="9"/>
        </w:numPr>
        <w:rPr>
          <w:lang w:val="nl-BE"/>
        </w:rPr>
      </w:pPr>
      <w:r w:rsidRPr="00E52512">
        <w:rPr>
          <w:lang w:val="nl-BE"/>
        </w:rPr>
        <w:t>Dit reglement is van toepassing op de bestrijding van nesten van de Aziatische hoornaar op privaat domein op het grondgebied van Aartselaar.</w:t>
      </w:r>
    </w:p>
    <w:p w14:paraId="1126C6BA" w14:textId="77777777" w:rsidR="00E52512" w:rsidRPr="00E52512" w:rsidRDefault="00E52512" w:rsidP="00E52512">
      <w:pPr>
        <w:pStyle w:val="Ontwerpnotule"/>
        <w:numPr>
          <w:ilvl w:val="0"/>
          <w:numId w:val="9"/>
        </w:numPr>
        <w:rPr>
          <w:lang w:val="nl-BE"/>
        </w:rPr>
      </w:pPr>
      <w:r w:rsidRPr="00E52512">
        <w:rPr>
          <w:lang w:val="nl-BE"/>
        </w:rPr>
        <w:t>Het reglement is uitsluitend van toepassing op de verwijdering of verdelging van nesten van de Aziatische hoornaar (</w:t>
      </w:r>
      <w:r w:rsidRPr="00E52512">
        <w:rPr>
          <w:i/>
          <w:iCs/>
          <w:lang w:val="nl-BE"/>
        </w:rPr>
        <w:t xml:space="preserve">Vespa </w:t>
      </w:r>
      <w:proofErr w:type="spellStart"/>
      <w:r w:rsidRPr="00E52512">
        <w:rPr>
          <w:i/>
          <w:iCs/>
          <w:lang w:val="nl-BE"/>
        </w:rPr>
        <w:t>velutina</w:t>
      </w:r>
      <w:proofErr w:type="spellEnd"/>
      <w:r w:rsidRPr="00E52512">
        <w:rPr>
          <w:lang w:val="nl-BE"/>
        </w:rPr>
        <w:t>).</w:t>
      </w:r>
    </w:p>
    <w:p w14:paraId="17A28DC9" w14:textId="77777777" w:rsidR="00E52512" w:rsidRPr="00E52512" w:rsidRDefault="00E52512" w:rsidP="00E52512">
      <w:pPr>
        <w:pStyle w:val="Ontwerpnotule"/>
        <w:numPr>
          <w:ilvl w:val="0"/>
          <w:numId w:val="9"/>
        </w:numPr>
        <w:rPr>
          <w:lang w:val="nl-BE"/>
        </w:rPr>
      </w:pPr>
      <w:r w:rsidRPr="00E52512">
        <w:rPr>
          <w:lang w:val="nl-BE"/>
        </w:rPr>
        <w:t>De bestrijding van andere insectensoorten, waaronder gewone wespen en de Europese hoornaar, komt niet in aanmerking voor deze subsidie.</w:t>
      </w:r>
    </w:p>
    <w:p w14:paraId="7AFB76E4" w14:textId="77777777" w:rsidR="00E52512" w:rsidRDefault="00E52512" w:rsidP="00E52512">
      <w:pPr>
        <w:pStyle w:val="Ontwerpnotule"/>
        <w:rPr>
          <w:b/>
          <w:bCs/>
          <w:lang w:val="nl-BE"/>
        </w:rPr>
      </w:pPr>
    </w:p>
    <w:p w14:paraId="5226250C" w14:textId="5C170A85" w:rsidR="00E52512" w:rsidRPr="00E52512" w:rsidRDefault="00E52512" w:rsidP="00E52512">
      <w:pPr>
        <w:pStyle w:val="Ontwerpnotule"/>
        <w:rPr>
          <w:b/>
          <w:bCs/>
          <w:u w:val="single"/>
          <w:lang w:val="nl-BE"/>
        </w:rPr>
      </w:pPr>
      <w:r w:rsidRPr="00E52512">
        <w:rPr>
          <w:b/>
          <w:bCs/>
          <w:u w:val="single"/>
          <w:lang w:val="nl-BE"/>
        </w:rPr>
        <w:t>Artikel 3 – Doelgroep</w:t>
      </w:r>
    </w:p>
    <w:p w14:paraId="1C680CB6" w14:textId="77777777" w:rsidR="00E52512" w:rsidRPr="00E52512" w:rsidRDefault="00E52512" w:rsidP="00E52512">
      <w:pPr>
        <w:pStyle w:val="Ontwerpnotule"/>
        <w:rPr>
          <w:lang w:val="nl-BE"/>
        </w:rPr>
      </w:pPr>
      <w:r w:rsidRPr="00E52512">
        <w:rPr>
          <w:lang w:val="nl-BE"/>
        </w:rPr>
        <w:t>Voor de subsidie komen in aanmerking:</w:t>
      </w:r>
    </w:p>
    <w:p w14:paraId="5EBC634E" w14:textId="77777777" w:rsidR="00E52512" w:rsidRPr="00E52512" w:rsidRDefault="00E52512" w:rsidP="00E52512">
      <w:pPr>
        <w:pStyle w:val="Ontwerpnotule"/>
        <w:numPr>
          <w:ilvl w:val="0"/>
          <w:numId w:val="10"/>
        </w:numPr>
        <w:rPr>
          <w:lang w:val="nl-BE"/>
        </w:rPr>
      </w:pPr>
      <w:r w:rsidRPr="00E52512">
        <w:rPr>
          <w:lang w:val="nl-BE"/>
        </w:rPr>
        <w:t>natuurlijke personen, waaronder eigenaars, huurders en gebruikers van een perceel;</w:t>
      </w:r>
    </w:p>
    <w:p w14:paraId="7C3A8238" w14:textId="77777777" w:rsidR="00E52512" w:rsidRPr="00E52512" w:rsidRDefault="00E52512" w:rsidP="00E52512">
      <w:pPr>
        <w:pStyle w:val="Ontwerpnotule"/>
        <w:numPr>
          <w:ilvl w:val="0"/>
          <w:numId w:val="10"/>
        </w:numPr>
        <w:rPr>
          <w:lang w:val="nl-BE"/>
        </w:rPr>
      </w:pPr>
      <w:r w:rsidRPr="00E52512">
        <w:rPr>
          <w:lang w:val="nl-BE"/>
        </w:rPr>
        <w:t>verenigingen.</w:t>
      </w:r>
    </w:p>
    <w:p w14:paraId="3934BFB2" w14:textId="77777777" w:rsidR="00E52512" w:rsidRDefault="00E52512" w:rsidP="00E52512">
      <w:pPr>
        <w:pStyle w:val="Ontwerpnotule"/>
        <w:rPr>
          <w:b/>
          <w:bCs/>
          <w:lang w:val="nl-BE"/>
        </w:rPr>
      </w:pPr>
    </w:p>
    <w:p w14:paraId="6BA2AB35" w14:textId="1C0CFC38" w:rsidR="00E52512" w:rsidRPr="00E52512" w:rsidRDefault="00E52512" w:rsidP="00E52512">
      <w:pPr>
        <w:pStyle w:val="Ontwerpnotule"/>
        <w:rPr>
          <w:b/>
          <w:bCs/>
          <w:u w:val="single"/>
          <w:lang w:val="nl-BE"/>
        </w:rPr>
      </w:pPr>
      <w:r w:rsidRPr="00E52512">
        <w:rPr>
          <w:b/>
          <w:bCs/>
          <w:u w:val="single"/>
          <w:lang w:val="nl-BE"/>
        </w:rPr>
        <w:t>Artikel 4 – Voorwaarden</w:t>
      </w:r>
    </w:p>
    <w:p w14:paraId="2B638CE6" w14:textId="77777777" w:rsidR="00AF4F77" w:rsidRPr="00AF4F77" w:rsidRDefault="00AF4F77" w:rsidP="00AF4F77">
      <w:pPr>
        <w:pStyle w:val="Ontwerpnotule"/>
      </w:pPr>
      <w:r w:rsidRPr="00AF4F77">
        <w:t>De gemeente Aartselaar verleent de subsidie onder de volgende voorwaarden:</w:t>
      </w:r>
    </w:p>
    <w:p w14:paraId="252123A8" w14:textId="77777777" w:rsidR="00AF4F77" w:rsidRPr="00AF4F77" w:rsidRDefault="00AF4F77" w:rsidP="00AF4F77">
      <w:pPr>
        <w:pStyle w:val="Ontwerpnotule"/>
        <w:numPr>
          <w:ilvl w:val="0"/>
          <w:numId w:val="14"/>
        </w:numPr>
      </w:pPr>
      <w:r w:rsidRPr="00AF4F77">
        <w:t>De subsidie heeft betrekking op de terugbetaling van de werkelijk gemaakte kosten voor de verdelging van een nest van de Aziatische hoornaar, binnen de maximumbedragen bepaald in artikel 5.</w:t>
      </w:r>
    </w:p>
    <w:p w14:paraId="03619E2E" w14:textId="77777777" w:rsidR="00AF4F77" w:rsidRPr="00AF4F77" w:rsidRDefault="00AF4F77" w:rsidP="00AF4F77">
      <w:pPr>
        <w:pStyle w:val="Ontwerpnotule"/>
        <w:numPr>
          <w:ilvl w:val="0"/>
          <w:numId w:val="14"/>
        </w:numPr>
      </w:pPr>
      <w:r w:rsidRPr="00AF4F77">
        <w:t>De subsidie voor de bestrijding van eenzelfde nest mag niet worden gecumuleerd met een andere financiële tegemoetkoming voor dezelfde kosten. Voor de periode waarin de bestrijding op private percelen volledig wordt gefinancierd door een andere overheid of in het kader van een beheersovereenkomst, wordt voor dezelfde bestrijding geen gemeentelijke subsidie toegekend.</w:t>
      </w:r>
    </w:p>
    <w:p w14:paraId="52FDFC63" w14:textId="77777777" w:rsidR="00AF4F77" w:rsidRPr="00AF4F77" w:rsidRDefault="00AF4F77" w:rsidP="00AF4F77">
      <w:pPr>
        <w:pStyle w:val="Ontwerpnotule"/>
        <w:numPr>
          <w:ilvl w:val="0"/>
          <w:numId w:val="14"/>
        </w:numPr>
      </w:pPr>
      <w:r w:rsidRPr="00AF4F77">
        <w:t>Het nest moet gemeld zijn via Vespa-Watch en daar gevalideerd zijn als een nest van de Aziatische hoornaar. Er wordt geen voorwaarde opgelegd met betrekking tot de hoogdringendheid van de interventie.</w:t>
      </w:r>
    </w:p>
    <w:p w14:paraId="74C84C36" w14:textId="77777777" w:rsidR="00AF4F77" w:rsidRPr="00AF4F77" w:rsidRDefault="00AF4F77" w:rsidP="00AF4F77">
      <w:pPr>
        <w:pStyle w:val="Ontwerpnotule"/>
        <w:numPr>
          <w:ilvl w:val="0"/>
          <w:numId w:val="14"/>
        </w:numPr>
      </w:pPr>
      <w:r w:rsidRPr="00AF4F77">
        <w:t>De verwijdering of verdelging van het nest gebeurt door een erkende bestrijder.</w:t>
      </w:r>
    </w:p>
    <w:p w14:paraId="4320A330" w14:textId="77777777" w:rsidR="00AF4F77" w:rsidRPr="00AF4F77" w:rsidRDefault="00AF4F77" w:rsidP="00AF4F77">
      <w:pPr>
        <w:pStyle w:val="Ontwerpnotule"/>
        <w:numPr>
          <w:ilvl w:val="0"/>
          <w:numId w:val="14"/>
        </w:numPr>
      </w:pPr>
      <w:r w:rsidRPr="00AF4F77">
        <w:t>Bij de subsidieaanvraag wordt een factuur toegevoegd die:</w:t>
      </w:r>
    </w:p>
    <w:p w14:paraId="56212DBF" w14:textId="77777777" w:rsidR="00AF4F77" w:rsidRPr="00AF4F77" w:rsidRDefault="00AF4F77" w:rsidP="00AF4F77">
      <w:pPr>
        <w:pStyle w:val="Ontwerpnotule"/>
        <w:numPr>
          <w:ilvl w:val="1"/>
          <w:numId w:val="14"/>
        </w:numPr>
      </w:pPr>
      <w:r w:rsidRPr="00AF4F77">
        <w:t>is opgesteld door de erkende bestrijder;</w:t>
      </w:r>
    </w:p>
    <w:p w14:paraId="51E4D2E6" w14:textId="77777777" w:rsidR="00AF4F77" w:rsidRPr="00AF4F77" w:rsidRDefault="00AF4F77" w:rsidP="00AF4F77">
      <w:pPr>
        <w:pStyle w:val="Ontwerpnotule"/>
        <w:numPr>
          <w:ilvl w:val="1"/>
          <w:numId w:val="14"/>
        </w:numPr>
      </w:pPr>
      <w:r w:rsidRPr="00AF4F77">
        <w:t>uitdrukkelijk betrekking heeft op de verdelging van een nest van de Aziatische hoornaar;</w:t>
      </w:r>
    </w:p>
    <w:p w14:paraId="527BAB94" w14:textId="77777777" w:rsidR="00AF4F77" w:rsidRPr="00AF4F77" w:rsidRDefault="00AF4F77" w:rsidP="00AF4F77">
      <w:pPr>
        <w:pStyle w:val="Ontwerpnotule"/>
        <w:numPr>
          <w:ilvl w:val="1"/>
          <w:numId w:val="14"/>
        </w:numPr>
      </w:pPr>
      <w:r w:rsidRPr="00AF4F77">
        <w:t>het adres of de locatie vermeldt waar het nest werd verdelgd;</w:t>
      </w:r>
    </w:p>
    <w:p w14:paraId="6D72276D" w14:textId="77777777" w:rsidR="00AF4F77" w:rsidRPr="00AF4F77" w:rsidRDefault="00AF4F77" w:rsidP="00AF4F77">
      <w:pPr>
        <w:pStyle w:val="Ontwerpnotule"/>
        <w:numPr>
          <w:ilvl w:val="1"/>
          <w:numId w:val="14"/>
        </w:numPr>
      </w:pPr>
      <w:r w:rsidRPr="00AF4F77">
        <w:t>het betaalde bedrag vermeldt.</w:t>
      </w:r>
    </w:p>
    <w:p w14:paraId="4F5F788F" w14:textId="77777777" w:rsidR="00AF4F77" w:rsidRPr="00AF4F77" w:rsidRDefault="00AF4F77" w:rsidP="00AF4F77">
      <w:pPr>
        <w:pStyle w:val="Ontwerpnotule"/>
        <w:numPr>
          <w:ilvl w:val="0"/>
          <w:numId w:val="14"/>
        </w:numPr>
      </w:pPr>
      <w:r w:rsidRPr="00AF4F77">
        <w:t>Indien het adres of de locatie van de verdelging niet uit de factuur blijkt, wordt een interventieverslag of ander bewijsstuk toegevoegd waarop de locatie duidelijk vermeld staat.</w:t>
      </w:r>
    </w:p>
    <w:p w14:paraId="1CA0D873" w14:textId="77777777" w:rsidR="00AF4F77" w:rsidRPr="00AF4F77" w:rsidRDefault="00AF4F77" w:rsidP="00AF4F77">
      <w:pPr>
        <w:pStyle w:val="Ontwerpnotule"/>
        <w:numPr>
          <w:ilvl w:val="0"/>
          <w:numId w:val="14"/>
        </w:numPr>
      </w:pPr>
      <w:r w:rsidRPr="00AF4F77">
        <w:t xml:space="preserve">Voor de toepassing van het hogere subsidiebedrag voor nesten vanaf 10 meter moet de hoogte van het nest voldoende blijken uit de factuur, het interventieverslag of een ander bewijsstuk </w:t>
      </w:r>
      <w:r w:rsidRPr="00AF4F77">
        <w:lastRenderedPageBreak/>
        <w:t>van de erkende bestrijder.</w:t>
      </w:r>
    </w:p>
    <w:p w14:paraId="619C66BA" w14:textId="77777777" w:rsidR="00AF4F77" w:rsidRPr="00AF4F77" w:rsidRDefault="00AF4F77" w:rsidP="00AF4F77">
      <w:pPr>
        <w:pStyle w:val="Ontwerpnotule"/>
        <w:numPr>
          <w:ilvl w:val="0"/>
          <w:numId w:val="14"/>
        </w:numPr>
      </w:pPr>
      <w:r w:rsidRPr="00AF4F77">
        <w:t>De aanvraag wordt ingediend na de verdelging van het nest en uiterlijk drie maanden na de datum van de verdelging.</w:t>
      </w:r>
    </w:p>
    <w:p w14:paraId="481DDB31" w14:textId="77777777" w:rsidR="00AF4F77" w:rsidRPr="00AF4F77" w:rsidRDefault="00AF4F77" w:rsidP="00AF4F77">
      <w:pPr>
        <w:pStyle w:val="Ontwerpnotule"/>
        <w:numPr>
          <w:ilvl w:val="0"/>
          <w:numId w:val="14"/>
        </w:numPr>
      </w:pPr>
      <w:r w:rsidRPr="00AF4F77">
        <w:t>Het verlenen van de subsidie kan enkel binnen de perken van de beschikbare kredieten in het gemeentelijk budget en overeenkomstig de wet van 14 november 1983 betreffende de controle op de toekenning en op de aanwending van sommige toelagen.</w:t>
      </w:r>
    </w:p>
    <w:p w14:paraId="2F1B1616" w14:textId="77777777" w:rsidR="00E52512" w:rsidRPr="00AF4F77" w:rsidRDefault="00E52512" w:rsidP="00E52512">
      <w:pPr>
        <w:pStyle w:val="Ontwerpnotule"/>
        <w:rPr>
          <w:b/>
          <w:bCs/>
        </w:rPr>
      </w:pPr>
    </w:p>
    <w:p w14:paraId="74026572" w14:textId="37AAD0DA" w:rsidR="00E52512" w:rsidRPr="00E52512" w:rsidRDefault="00E52512" w:rsidP="00E52512">
      <w:pPr>
        <w:pStyle w:val="Ontwerpnotule"/>
        <w:rPr>
          <w:b/>
          <w:bCs/>
          <w:u w:val="single"/>
          <w:lang w:val="nl-BE"/>
        </w:rPr>
      </w:pPr>
      <w:r w:rsidRPr="00E52512">
        <w:rPr>
          <w:b/>
          <w:bCs/>
          <w:u w:val="single"/>
          <w:lang w:val="nl-BE"/>
        </w:rPr>
        <w:t>Artikel 5 – Subsidiebedrag</w:t>
      </w:r>
    </w:p>
    <w:p w14:paraId="1AFABE14" w14:textId="77777777" w:rsidR="00E52512" w:rsidRPr="00E52512" w:rsidRDefault="00E52512" w:rsidP="00E52512">
      <w:pPr>
        <w:pStyle w:val="Ontwerpnotule"/>
        <w:rPr>
          <w:lang w:val="nl-BE"/>
        </w:rPr>
      </w:pPr>
      <w:r w:rsidRPr="00E52512">
        <w:rPr>
          <w:lang w:val="nl-BE"/>
        </w:rPr>
        <w:t>De subsidie bedraagt de werkelijk gemaakte kosten voor de verdelging van het nest, met:</w:t>
      </w:r>
    </w:p>
    <w:p w14:paraId="205ABBE4" w14:textId="77777777" w:rsidR="00E52512" w:rsidRPr="00E52512" w:rsidRDefault="00E52512" w:rsidP="00E52512">
      <w:pPr>
        <w:pStyle w:val="Ontwerpnotule"/>
        <w:numPr>
          <w:ilvl w:val="0"/>
          <w:numId w:val="12"/>
        </w:numPr>
        <w:rPr>
          <w:lang w:val="nl-BE"/>
        </w:rPr>
      </w:pPr>
      <w:r w:rsidRPr="00E52512">
        <w:rPr>
          <w:lang w:val="nl-BE"/>
        </w:rPr>
        <w:t xml:space="preserve">een maximum van </w:t>
      </w:r>
      <w:r w:rsidRPr="00E52512">
        <w:rPr>
          <w:b/>
          <w:bCs/>
          <w:lang w:val="nl-BE"/>
        </w:rPr>
        <w:t>70 euro per nest</w:t>
      </w:r>
      <w:r w:rsidRPr="00E52512">
        <w:rPr>
          <w:lang w:val="nl-BE"/>
        </w:rPr>
        <w:t xml:space="preserve"> wanneer het nest zich op een hoogte van minder dan 10 meter bevindt;</w:t>
      </w:r>
    </w:p>
    <w:p w14:paraId="53E6DD43" w14:textId="77777777" w:rsidR="00E52512" w:rsidRPr="00E52512" w:rsidRDefault="00E52512" w:rsidP="00E52512">
      <w:pPr>
        <w:pStyle w:val="Ontwerpnotule"/>
        <w:numPr>
          <w:ilvl w:val="0"/>
          <w:numId w:val="12"/>
        </w:numPr>
        <w:rPr>
          <w:lang w:val="nl-BE"/>
        </w:rPr>
      </w:pPr>
      <w:r w:rsidRPr="00E52512">
        <w:rPr>
          <w:lang w:val="nl-BE"/>
        </w:rPr>
        <w:t xml:space="preserve">een maximum van </w:t>
      </w:r>
      <w:r w:rsidRPr="00E52512">
        <w:rPr>
          <w:b/>
          <w:bCs/>
          <w:lang w:val="nl-BE"/>
        </w:rPr>
        <w:t>125 euro per nest</w:t>
      </w:r>
      <w:r w:rsidRPr="00E52512">
        <w:rPr>
          <w:lang w:val="nl-BE"/>
        </w:rPr>
        <w:t xml:space="preserve"> wanneer het nest zich op een hoogte vanaf 10 meter bevindt.</w:t>
      </w:r>
    </w:p>
    <w:p w14:paraId="5AC33F76" w14:textId="77777777" w:rsidR="00E52512" w:rsidRPr="00E52512" w:rsidRDefault="00E52512" w:rsidP="00E52512">
      <w:pPr>
        <w:pStyle w:val="Ontwerpnotule"/>
        <w:rPr>
          <w:lang w:val="nl-BE"/>
        </w:rPr>
      </w:pPr>
      <w:r w:rsidRPr="00E52512">
        <w:rPr>
          <w:lang w:val="nl-BE"/>
        </w:rPr>
        <w:t>De hoogte van het nest wordt bepaald ten opzichte van het maaiveld ter hoogte van het nest.</w:t>
      </w:r>
    </w:p>
    <w:p w14:paraId="0F666FD5" w14:textId="77777777" w:rsidR="00E52512" w:rsidRPr="00E52512" w:rsidRDefault="00E52512" w:rsidP="00E52512">
      <w:pPr>
        <w:pStyle w:val="Ontwerpnotule"/>
        <w:rPr>
          <w:lang w:val="nl-BE"/>
        </w:rPr>
      </w:pPr>
      <w:r w:rsidRPr="00E52512">
        <w:rPr>
          <w:lang w:val="nl-BE"/>
        </w:rPr>
        <w:t>De subsidie kan nooit hoger zijn dan de werkelijk gemaakte en aantoonbare kosten.</w:t>
      </w:r>
    </w:p>
    <w:p w14:paraId="67DCE950" w14:textId="77777777" w:rsidR="00E52512" w:rsidRPr="00E52512" w:rsidRDefault="00E52512" w:rsidP="00E52512">
      <w:pPr>
        <w:pStyle w:val="Ontwerpnotule"/>
        <w:rPr>
          <w:lang w:val="nl-BE"/>
        </w:rPr>
      </w:pPr>
      <w:r w:rsidRPr="00E52512">
        <w:rPr>
          <w:lang w:val="nl-BE"/>
        </w:rPr>
        <w:t>Het hogere maximumbedrag voor nesten vanaf 10 meter houdt rekening met de noodzaak om voor dergelijke interventies gespecialiseerd materiaal in te zetten en met de bijkomende kosten die daarmee gepaard gaan.</w:t>
      </w:r>
    </w:p>
    <w:p w14:paraId="37308069" w14:textId="77777777" w:rsidR="00E52512" w:rsidRDefault="00E52512" w:rsidP="00E52512">
      <w:pPr>
        <w:pStyle w:val="Ontwerpnotule"/>
        <w:rPr>
          <w:b/>
          <w:bCs/>
          <w:lang w:val="nl-BE"/>
        </w:rPr>
      </w:pPr>
    </w:p>
    <w:p w14:paraId="20EF7EFA" w14:textId="3D2B0A22" w:rsidR="00E52512" w:rsidRPr="00E52512" w:rsidRDefault="00E52512" w:rsidP="00E52512">
      <w:pPr>
        <w:pStyle w:val="Ontwerpnotule"/>
        <w:rPr>
          <w:b/>
          <w:bCs/>
          <w:u w:val="single"/>
          <w:lang w:val="nl-BE"/>
        </w:rPr>
      </w:pPr>
      <w:r w:rsidRPr="00E52512">
        <w:rPr>
          <w:b/>
          <w:bCs/>
          <w:u w:val="single"/>
          <w:lang w:val="nl-BE"/>
        </w:rPr>
        <w:t>Artikel 6 – Procedure</w:t>
      </w:r>
    </w:p>
    <w:p w14:paraId="1EE6F94A" w14:textId="77777777" w:rsidR="00E52512" w:rsidRPr="00E52512" w:rsidRDefault="00E52512" w:rsidP="00E52512">
      <w:pPr>
        <w:pStyle w:val="Ontwerpnotule"/>
        <w:numPr>
          <w:ilvl w:val="0"/>
          <w:numId w:val="13"/>
        </w:numPr>
        <w:rPr>
          <w:lang w:val="nl-BE"/>
        </w:rPr>
      </w:pPr>
      <w:r w:rsidRPr="00E52512">
        <w:rPr>
          <w:lang w:val="nl-BE"/>
        </w:rPr>
        <w:t>De subsidie wordt aangevraagd via het door de gemeente ter beschikking gestelde aanvraagformulier.</w:t>
      </w:r>
    </w:p>
    <w:p w14:paraId="1DF655C4" w14:textId="77777777" w:rsidR="00E52512" w:rsidRPr="00E52512" w:rsidRDefault="00E52512" w:rsidP="00E52512">
      <w:pPr>
        <w:pStyle w:val="Ontwerpnotule"/>
        <w:numPr>
          <w:ilvl w:val="0"/>
          <w:numId w:val="13"/>
        </w:numPr>
        <w:rPr>
          <w:lang w:val="nl-BE"/>
        </w:rPr>
      </w:pPr>
      <w:r w:rsidRPr="00E52512">
        <w:rPr>
          <w:lang w:val="nl-BE"/>
        </w:rPr>
        <w:t>Bij het aanvraagformulier worden minstens de volgende documenten gevoegd:</w:t>
      </w:r>
    </w:p>
    <w:p w14:paraId="0E44F76E" w14:textId="77777777" w:rsidR="00E52512" w:rsidRPr="00E52512" w:rsidRDefault="00E52512" w:rsidP="00E52512">
      <w:pPr>
        <w:pStyle w:val="Ontwerpnotule"/>
        <w:numPr>
          <w:ilvl w:val="1"/>
          <w:numId w:val="13"/>
        </w:numPr>
        <w:rPr>
          <w:lang w:val="nl-BE"/>
        </w:rPr>
      </w:pPr>
      <w:r w:rsidRPr="00E52512">
        <w:rPr>
          <w:lang w:val="nl-BE"/>
        </w:rPr>
        <w:t>het bewijs van validatie van het nest via Vespa-Watch;</w:t>
      </w:r>
    </w:p>
    <w:p w14:paraId="06D4E56C" w14:textId="77777777" w:rsidR="00E52512" w:rsidRPr="00E52512" w:rsidRDefault="00E52512" w:rsidP="00E52512">
      <w:pPr>
        <w:pStyle w:val="Ontwerpnotule"/>
        <w:numPr>
          <w:ilvl w:val="1"/>
          <w:numId w:val="13"/>
        </w:numPr>
        <w:rPr>
          <w:lang w:val="nl-BE"/>
        </w:rPr>
      </w:pPr>
      <w:r w:rsidRPr="00E52512">
        <w:rPr>
          <w:lang w:val="nl-BE"/>
        </w:rPr>
        <w:t>de factuur die voldoet aan de voorwaarden van artikel 4;</w:t>
      </w:r>
    </w:p>
    <w:p w14:paraId="30720507" w14:textId="77777777" w:rsidR="00E52512" w:rsidRPr="00E52512" w:rsidRDefault="00E52512" w:rsidP="00E52512">
      <w:pPr>
        <w:pStyle w:val="Ontwerpnotule"/>
        <w:numPr>
          <w:ilvl w:val="1"/>
          <w:numId w:val="13"/>
        </w:numPr>
        <w:rPr>
          <w:lang w:val="nl-BE"/>
        </w:rPr>
      </w:pPr>
      <w:r w:rsidRPr="00E52512">
        <w:rPr>
          <w:lang w:val="nl-BE"/>
        </w:rPr>
        <w:t>indien nodig, een interventieverslag of ander bewijsstuk waaruit de locatie en de hoogte van het nest blijken.</w:t>
      </w:r>
    </w:p>
    <w:p w14:paraId="21379824" w14:textId="77777777" w:rsidR="00E52512" w:rsidRPr="00E52512" w:rsidRDefault="00E52512" w:rsidP="00E52512">
      <w:pPr>
        <w:pStyle w:val="Ontwerpnotule"/>
        <w:numPr>
          <w:ilvl w:val="0"/>
          <w:numId w:val="13"/>
        </w:numPr>
        <w:rPr>
          <w:lang w:val="nl-BE"/>
        </w:rPr>
      </w:pPr>
      <w:r w:rsidRPr="00E52512">
        <w:rPr>
          <w:lang w:val="nl-BE"/>
        </w:rPr>
        <w:t>De aanvraag is slechts ontvankelijk wanneer ze volledig en overeenkomstig de voorwaarden van dit reglement werd ingediend.</w:t>
      </w:r>
    </w:p>
    <w:p w14:paraId="6CD45233" w14:textId="77777777" w:rsidR="00E52512" w:rsidRPr="00E52512" w:rsidRDefault="00E52512" w:rsidP="00E52512">
      <w:pPr>
        <w:pStyle w:val="Ontwerpnotule"/>
        <w:numPr>
          <w:ilvl w:val="0"/>
          <w:numId w:val="13"/>
        </w:numPr>
        <w:rPr>
          <w:lang w:val="nl-BE"/>
        </w:rPr>
      </w:pPr>
      <w:r w:rsidRPr="00E52512">
        <w:rPr>
          <w:lang w:val="nl-BE"/>
        </w:rPr>
        <w:t>De bevoegde gemeentelijke dienst controleert of de aanvraag voldoet aan de voorwaarden van dit reglement en formuleert een advies aan het college van burgemeester en schepenen.</w:t>
      </w:r>
    </w:p>
    <w:p w14:paraId="2862666A" w14:textId="77777777" w:rsidR="00E52512" w:rsidRPr="00E52512" w:rsidRDefault="00E52512" w:rsidP="00E52512">
      <w:pPr>
        <w:pStyle w:val="Ontwerpnotule"/>
        <w:numPr>
          <w:ilvl w:val="0"/>
          <w:numId w:val="13"/>
        </w:numPr>
        <w:rPr>
          <w:lang w:val="nl-BE"/>
        </w:rPr>
      </w:pPr>
      <w:r w:rsidRPr="00E52512">
        <w:rPr>
          <w:lang w:val="nl-BE"/>
        </w:rPr>
        <w:t>Het college van burgemeester en schepenen beslist over de toekenning van de subsidie.</w:t>
      </w:r>
    </w:p>
    <w:p w14:paraId="61FFBBF5" w14:textId="77777777" w:rsidR="00E52512" w:rsidRPr="00E52512" w:rsidRDefault="00E52512" w:rsidP="00E52512">
      <w:pPr>
        <w:pStyle w:val="Ontwerpnotule"/>
        <w:numPr>
          <w:ilvl w:val="0"/>
          <w:numId w:val="13"/>
        </w:numPr>
        <w:rPr>
          <w:lang w:val="nl-BE"/>
        </w:rPr>
      </w:pPr>
      <w:r w:rsidRPr="00E52512">
        <w:rPr>
          <w:lang w:val="nl-BE"/>
        </w:rPr>
        <w:t>De aanvrager wordt schriftelijk in kennis gesteld van de beslissing.</w:t>
      </w:r>
    </w:p>
    <w:p w14:paraId="2ADAA2D6" w14:textId="77777777" w:rsidR="00E52512" w:rsidRPr="00E52512" w:rsidRDefault="00E52512" w:rsidP="00E52512">
      <w:pPr>
        <w:pStyle w:val="Ontwerpnotule"/>
        <w:numPr>
          <w:ilvl w:val="0"/>
          <w:numId w:val="13"/>
        </w:numPr>
        <w:rPr>
          <w:lang w:val="nl-BE"/>
        </w:rPr>
      </w:pPr>
      <w:r w:rsidRPr="00E52512">
        <w:rPr>
          <w:lang w:val="nl-BE"/>
        </w:rPr>
        <w:t>De uitbetaling van de subsidie gebeurt door overschrijving op het door de aanvrager opgegeven bankrekeningnummer.</w:t>
      </w:r>
    </w:p>
    <w:p w14:paraId="20A5B6BF" w14:textId="77777777" w:rsidR="00E52512" w:rsidRPr="00E52512" w:rsidRDefault="00E52512" w:rsidP="00E52512">
      <w:pPr>
        <w:pStyle w:val="Ontwerpnotule"/>
        <w:numPr>
          <w:ilvl w:val="0"/>
          <w:numId w:val="13"/>
        </w:numPr>
        <w:rPr>
          <w:lang w:val="nl-BE"/>
        </w:rPr>
      </w:pPr>
      <w:r w:rsidRPr="00E52512">
        <w:rPr>
          <w:lang w:val="nl-BE"/>
        </w:rPr>
        <w:t>De aanvrager brengt de gemeente onverwijld schriftelijk op de hoogte van iedere wijziging van het opgegeven bankrekeningnummer.</w:t>
      </w:r>
    </w:p>
    <w:p w14:paraId="5552E136" w14:textId="77777777" w:rsidR="00E52512" w:rsidRDefault="00E52512" w:rsidP="00E52512">
      <w:pPr>
        <w:pStyle w:val="Ontwerpnotule"/>
        <w:rPr>
          <w:b/>
          <w:bCs/>
          <w:lang w:val="nl-BE"/>
        </w:rPr>
      </w:pPr>
    </w:p>
    <w:p w14:paraId="10609069" w14:textId="5ABB0F9D" w:rsidR="00E52512" w:rsidRPr="00E52512" w:rsidRDefault="00E52512" w:rsidP="00E52512">
      <w:pPr>
        <w:pStyle w:val="Ontwerpnotule"/>
        <w:rPr>
          <w:b/>
          <w:bCs/>
          <w:u w:val="single"/>
          <w:lang w:val="nl-BE"/>
        </w:rPr>
      </w:pPr>
      <w:r w:rsidRPr="00E52512">
        <w:rPr>
          <w:b/>
          <w:bCs/>
          <w:u w:val="single"/>
          <w:lang w:val="nl-BE"/>
        </w:rPr>
        <w:t>Artikel 7 – Controle</w:t>
      </w:r>
    </w:p>
    <w:p w14:paraId="6390C982" w14:textId="77777777" w:rsidR="00E52512" w:rsidRPr="00E52512" w:rsidRDefault="00E52512" w:rsidP="00E52512">
      <w:pPr>
        <w:pStyle w:val="Ontwerpnotule"/>
        <w:rPr>
          <w:lang w:val="nl-BE"/>
        </w:rPr>
      </w:pPr>
      <w:r w:rsidRPr="00E52512">
        <w:rPr>
          <w:lang w:val="nl-BE"/>
        </w:rPr>
        <w:t>De begunstigde verstrekt op verzoek van de gemeente alle documenten en informatie die noodzakelijk zijn om na te gaan of aan de voorwaarden van dit reglement is voldaan.</w:t>
      </w:r>
    </w:p>
    <w:p w14:paraId="448F775D" w14:textId="77777777" w:rsidR="00E52512" w:rsidRPr="00E52512" w:rsidRDefault="00E52512" w:rsidP="00E52512">
      <w:pPr>
        <w:pStyle w:val="Ontwerpnotule"/>
        <w:rPr>
          <w:lang w:val="nl-BE"/>
        </w:rPr>
      </w:pPr>
      <w:r w:rsidRPr="00E52512">
        <w:rPr>
          <w:lang w:val="nl-BE"/>
        </w:rPr>
        <w:t>Indien nodig kan de gemeente bijkomende informatie opvragen bij Brandweerzone Rivierenland of bij de erkende bestrijder die de verdelging heeft uitgevoerd.</w:t>
      </w:r>
    </w:p>
    <w:p w14:paraId="74DD549C" w14:textId="77777777" w:rsidR="00E52512" w:rsidRDefault="00E52512" w:rsidP="00E52512">
      <w:pPr>
        <w:pStyle w:val="Ontwerpnotule"/>
        <w:rPr>
          <w:b/>
          <w:bCs/>
          <w:lang w:val="nl-BE"/>
        </w:rPr>
      </w:pPr>
    </w:p>
    <w:p w14:paraId="4EE2FD48" w14:textId="67FD20B9" w:rsidR="00E52512" w:rsidRPr="00E52512" w:rsidRDefault="00E52512" w:rsidP="00E52512">
      <w:pPr>
        <w:pStyle w:val="Ontwerpnotule"/>
        <w:rPr>
          <w:b/>
          <w:bCs/>
          <w:u w:val="single"/>
          <w:lang w:val="nl-BE"/>
        </w:rPr>
      </w:pPr>
      <w:r w:rsidRPr="00E52512">
        <w:rPr>
          <w:b/>
          <w:bCs/>
          <w:u w:val="single"/>
          <w:lang w:val="nl-BE"/>
        </w:rPr>
        <w:t>Artikel 8 – Sancties en terugvordering</w:t>
      </w:r>
    </w:p>
    <w:p w14:paraId="751B8C78" w14:textId="77777777" w:rsidR="00E52512" w:rsidRPr="00E52512" w:rsidRDefault="00E52512" w:rsidP="00E52512">
      <w:pPr>
        <w:pStyle w:val="Ontwerpnotule"/>
        <w:rPr>
          <w:lang w:val="nl-BE"/>
        </w:rPr>
      </w:pPr>
      <w:r w:rsidRPr="00E52512">
        <w:rPr>
          <w:lang w:val="nl-BE"/>
        </w:rPr>
        <w:t>De subsidie moet worden aangewend voor het doel waarvoor ze werd toegekend, namelijk de bestrijding van een gevalideerd nest van de Aziatische hoornaar.</w:t>
      </w:r>
    </w:p>
    <w:p w14:paraId="3CE8C537" w14:textId="77777777" w:rsidR="00E52512" w:rsidRPr="00E52512" w:rsidRDefault="00E52512" w:rsidP="00E52512">
      <w:pPr>
        <w:pStyle w:val="Ontwerpnotule"/>
        <w:rPr>
          <w:lang w:val="nl-BE"/>
        </w:rPr>
      </w:pPr>
      <w:r w:rsidRPr="00E52512">
        <w:rPr>
          <w:lang w:val="nl-BE"/>
        </w:rPr>
        <w:t>Wanneer blijkt dat niet aan de voorwaarden van dit reglement is voldaan, kan de gemeente beslissen om de subsidie geheel of gedeeltelijk niet uit te betalen of een reeds uitbetaalde subsidie geheel of gedeeltelijk terug te vorderen.</w:t>
      </w:r>
    </w:p>
    <w:p w14:paraId="48E29EEE" w14:textId="77777777" w:rsidR="00E52512" w:rsidRPr="00E52512" w:rsidRDefault="00E52512" w:rsidP="00E52512">
      <w:pPr>
        <w:pStyle w:val="Ontwerpnotule"/>
        <w:rPr>
          <w:lang w:val="nl-BE"/>
        </w:rPr>
      </w:pPr>
      <w:r w:rsidRPr="00E52512">
        <w:rPr>
          <w:lang w:val="nl-BE"/>
        </w:rPr>
        <w:t>In geval van fraude, valse verklaringen of het bewust verstrekken van onjuiste informatie kan het college van burgemeester en schepenen bijkomende maatregelen nemen, waaronder de terugvordering van de subsidie en, binnen de toepasselijke regelgeving, uitsluiting van toekomstige subsidies.</w:t>
      </w:r>
    </w:p>
    <w:p w14:paraId="1B5EE84A" w14:textId="77777777" w:rsidR="00E52512" w:rsidRDefault="00E52512" w:rsidP="00E52512">
      <w:pPr>
        <w:pStyle w:val="Ontwerpnotule"/>
        <w:rPr>
          <w:b/>
          <w:bCs/>
          <w:lang w:val="nl-BE"/>
        </w:rPr>
      </w:pPr>
    </w:p>
    <w:p w14:paraId="38F7E308" w14:textId="6796B306" w:rsidR="00E52512" w:rsidRPr="00E52512" w:rsidRDefault="00E52512" w:rsidP="00E52512">
      <w:pPr>
        <w:pStyle w:val="Ontwerpnotule"/>
        <w:rPr>
          <w:b/>
          <w:bCs/>
          <w:u w:val="single"/>
          <w:lang w:val="nl-BE"/>
        </w:rPr>
      </w:pPr>
      <w:r w:rsidRPr="00E52512">
        <w:rPr>
          <w:b/>
          <w:bCs/>
          <w:u w:val="single"/>
          <w:lang w:val="nl-BE"/>
        </w:rPr>
        <w:t>Artikel 9 – Bezwaar</w:t>
      </w:r>
    </w:p>
    <w:p w14:paraId="18CD8A31" w14:textId="77777777" w:rsidR="00E52512" w:rsidRPr="00E52512" w:rsidRDefault="00E52512" w:rsidP="00E52512">
      <w:pPr>
        <w:pStyle w:val="Ontwerpnotule"/>
        <w:rPr>
          <w:lang w:val="nl-BE"/>
        </w:rPr>
      </w:pPr>
      <w:r w:rsidRPr="00E52512">
        <w:rPr>
          <w:lang w:val="nl-BE"/>
        </w:rPr>
        <w:lastRenderedPageBreak/>
        <w:t>Betwistingen over de toepassing van dit reglement worden voorgelegd aan het college van burgemeester en schepenen.</w:t>
      </w:r>
    </w:p>
    <w:p w14:paraId="203B3CF0" w14:textId="77777777" w:rsidR="00E52512" w:rsidRPr="00E52512" w:rsidRDefault="00E52512" w:rsidP="00E52512">
      <w:pPr>
        <w:pStyle w:val="Ontwerpnotule"/>
        <w:rPr>
          <w:lang w:val="nl-BE"/>
        </w:rPr>
      </w:pPr>
      <w:r w:rsidRPr="00E52512">
        <w:rPr>
          <w:lang w:val="nl-BE"/>
        </w:rPr>
        <w:t>Een bezwaar wordt gemotiveerd en schriftelijk ingediend binnen één maand na de kennisgeving van de beslissing.</w:t>
      </w:r>
    </w:p>
    <w:p w14:paraId="1B9D9370" w14:textId="77777777" w:rsidR="00E52512" w:rsidRPr="00E52512" w:rsidRDefault="00E52512" w:rsidP="00E52512">
      <w:pPr>
        <w:pStyle w:val="Ontwerpnotule"/>
        <w:rPr>
          <w:lang w:val="nl-BE"/>
        </w:rPr>
      </w:pPr>
      <w:r w:rsidRPr="00E52512">
        <w:rPr>
          <w:lang w:val="nl-BE"/>
        </w:rPr>
        <w:t>Het bezwaar kan worden ingediend per aangetekende zending, gewone brief, e-mail of door afgifte tegen ontvangstbewijs en wordt gericht aan het college van burgemeester en schepenen.</w:t>
      </w:r>
    </w:p>
    <w:p w14:paraId="24082842" w14:textId="77777777" w:rsidR="00E52512" w:rsidRDefault="00E52512" w:rsidP="00E52512">
      <w:pPr>
        <w:pStyle w:val="Ontwerpnotule"/>
        <w:rPr>
          <w:b/>
          <w:bCs/>
          <w:lang w:val="nl-BE"/>
        </w:rPr>
      </w:pPr>
    </w:p>
    <w:p w14:paraId="072DF7C6" w14:textId="23022312" w:rsidR="00E52512" w:rsidRPr="00E52512" w:rsidRDefault="00E52512" w:rsidP="00E52512">
      <w:pPr>
        <w:pStyle w:val="Ontwerpnotule"/>
        <w:rPr>
          <w:b/>
          <w:bCs/>
          <w:u w:val="single"/>
          <w:lang w:val="nl-BE"/>
        </w:rPr>
      </w:pPr>
      <w:r w:rsidRPr="00E52512">
        <w:rPr>
          <w:b/>
          <w:bCs/>
          <w:u w:val="single"/>
          <w:lang w:val="nl-BE"/>
        </w:rPr>
        <w:t>Artikel 10 – Inwerkingtreding en opheffing</w:t>
      </w:r>
    </w:p>
    <w:p w14:paraId="0987105E" w14:textId="56669ABF" w:rsidR="00E52512" w:rsidRPr="00E52512" w:rsidRDefault="00E52512" w:rsidP="00E52512">
      <w:pPr>
        <w:pStyle w:val="Ontwerpnotule"/>
        <w:rPr>
          <w:lang w:val="nl-BE"/>
        </w:rPr>
      </w:pPr>
      <w:r w:rsidRPr="00E52512">
        <w:rPr>
          <w:lang w:val="nl-BE"/>
        </w:rPr>
        <w:t xml:space="preserve">Dit reglement treedt in werking op </w:t>
      </w:r>
      <w:r>
        <w:rPr>
          <w:b/>
          <w:bCs/>
          <w:lang w:val="nl-BE"/>
        </w:rPr>
        <w:t>15 september 2026</w:t>
      </w:r>
    </w:p>
    <w:p w14:paraId="1D8BAAC9" w14:textId="77777777" w:rsidR="00E52512" w:rsidRPr="00E52512" w:rsidRDefault="00E52512" w:rsidP="00E52512">
      <w:pPr>
        <w:pStyle w:val="Ontwerpnotule"/>
        <w:rPr>
          <w:lang w:val="nl-BE"/>
        </w:rPr>
      </w:pPr>
      <w:r w:rsidRPr="00E52512">
        <w:rPr>
          <w:lang w:val="nl-BE"/>
        </w:rPr>
        <w:t>Vanaf de inwerkingtreding van dit reglement wordt het vorige subsidiereglement voor de bestrijding van de Aziatische hoornaar op privaat domein opgeheven.</w:t>
      </w:r>
    </w:p>
    <w:p w14:paraId="1223A32F" w14:textId="77777777" w:rsidR="00E52512" w:rsidRPr="00E52512" w:rsidRDefault="00E52512" w:rsidP="00E52512">
      <w:pPr>
        <w:pStyle w:val="Ontwerpnotule"/>
        <w:rPr>
          <w:lang w:val="nl-BE"/>
        </w:rPr>
      </w:pPr>
      <w:r w:rsidRPr="00E52512">
        <w:rPr>
          <w:lang w:val="nl-BE"/>
        </w:rPr>
        <w:t>Aanvragen voor verdelgingen die plaatsvonden vóór de datum van inwerkingtreding worden behandeld overeenkomstig het reglement dat van toepassing was op de datum van de verdelging, tenzij de gemeenteraad uitdrukkelijk anders beslist.</w:t>
      </w:r>
    </w:p>
    <w:p w14:paraId="1D1C18F1" w14:textId="77777777" w:rsidR="00E52512" w:rsidRPr="00E52512" w:rsidRDefault="00E52512" w:rsidP="00FE6ED9">
      <w:pPr>
        <w:pStyle w:val="Ontwerpnotule"/>
        <w:rPr>
          <w:lang w:val="nl-BE"/>
        </w:rPr>
      </w:pPr>
    </w:p>
    <w:p w14:paraId="75153BB8" w14:textId="77777777" w:rsidR="00002A05" w:rsidRPr="00850A21" w:rsidRDefault="00002A05" w:rsidP="00002A05"/>
    <w:sectPr w:rsidR="00002A05" w:rsidRPr="00850A2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F45CC"/>
    <w:multiLevelType w:val="hybridMultilevel"/>
    <w:tmpl w:val="B7802068"/>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 w15:restartNumberingAfterBreak="0">
    <w:nsid w:val="25D46F5C"/>
    <w:multiLevelType w:val="multilevel"/>
    <w:tmpl w:val="F0A0B4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7C0824"/>
    <w:multiLevelType w:val="multilevel"/>
    <w:tmpl w:val="F63CF2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F7085F"/>
    <w:multiLevelType w:val="hybridMultilevel"/>
    <w:tmpl w:val="C3AACDF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4F343B7A"/>
    <w:multiLevelType w:val="hybridMultilevel"/>
    <w:tmpl w:val="F96A0EC2"/>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5" w15:restartNumberingAfterBreak="0">
    <w:nsid w:val="525C4A79"/>
    <w:multiLevelType w:val="hybridMultilevel"/>
    <w:tmpl w:val="7A7202B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59584EF6"/>
    <w:multiLevelType w:val="multilevel"/>
    <w:tmpl w:val="EF7A9B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1F7914"/>
    <w:multiLevelType w:val="multilevel"/>
    <w:tmpl w:val="91D06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75209CF"/>
    <w:multiLevelType w:val="hybridMultilevel"/>
    <w:tmpl w:val="D8500D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68240BB3"/>
    <w:multiLevelType w:val="multilevel"/>
    <w:tmpl w:val="2BE43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F4355A"/>
    <w:multiLevelType w:val="hybridMultilevel"/>
    <w:tmpl w:val="DE062A4A"/>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1" w15:restartNumberingAfterBreak="0">
    <w:nsid w:val="6E726B3F"/>
    <w:multiLevelType w:val="hybridMultilevel"/>
    <w:tmpl w:val="1C007BD4"/>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2" w15:restartNumberingAfterBreak="0">
    <w:nsid w:val="77320F2B"/>
    <w:multiLevelType w:val="multilevel"/>
    <w:tmpl w:val="327AE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E731E0"/>
    <w:multiLevelType w:val="hybridMultilevel"/>
    <w:tmpl w:val="752489A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1825009049">
    <w:abstractNumId w:val="5"/>
  </w:num>
  <w:num w:numId="2" w16cid:durableId="1549685044">
    <w:abstractNumId w:val="13"/>
  </w:num>
  <w:num w:numId="3" w16cid:durableId="222525182">
    <w:abstractNumId w:val="4"/>
  </w:num>
  <w:num w:numId="4" w16cid:durableId="75637481">
    <w:abstractNumId w:val="0"/>
  </w:num>
  <w:num w:numId="5" w16cid:durableId="626546219">
    <w:abstractNumId w:val="8"/>
  </w:num>
  <w:num w:numId="6" w16cid:durableId="288828167">
    <w:abstractNumId w:val="11"/>
  </w:num>
  <w:num w:numId="7" w16cid:durableId="827281368">
    <w:abstractNumId w:val="3"/>
  </w:num>
  <w:num w:numId="8" w16cid:durableId="1067454236">
    <w:abstractNumId w:val="10"/>
  </w:num>
  <w:num w:numId="9" w16cid:durableId="429088623">
    <w:abstractNumId w:val="7"/>
  </w:num>
  <w:num w:numId="10" w16cid:durableId="271130694">
    <w:abstractNumId w:val="9"/>
  </w:num>
  <w:num w:numId="11" w16cid:durableId="88356843">
    <w:abstractNumId w:val="6"/>
  </w:num>
  <w:num w:numId="12" w16cid:durableId="1564245578">
    <w:abstractNumId w:val="12"/>
  </w:num>
  <w:num w:numId="13" w16cid:durableId="1961914221">
    <w:abstractNumId w:val="2"/>
  </w:num>
  <w:num w:numId="14" w16cid:durableId="2117288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9AE"/>
    <w:rsid w:val="00002A05"/>
    <w:rsid w:val="002626D1"/>
    <w:rsid w:val="00295A81"/>
    <w:rsid w:val="002F2A01"/>
    <w:rsid w:val="003F3091"/>
    <w:rsid w:val="004058B9"/>
    <w:rsid w:val="004D26CF"/>
    <w:rsid w:val="00711B90"/>
    <w:rsid w:val="007149AE"/>
    <w:rsid w:val="00733DDE"/>
    <w:rsid w:val="00791DBD"/>
    <w:rsid w:val="00850A21"/>
    <w:rsid w:val="00AF4F77"/>
    <w:rsid w:val="00C17212"/>
    <w:rsid w:val="00C3693E"/>
    <w:rsid w:val="00D167F1"/>
    <w:rsid w:val="00E52512"/>
    <w:rsid w:val="00F7011C"/>
    <w:rsid w:val="00F8795D"/>
    <w:rsid w:val="00FE6ED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30A1C"/>
  <w15:chartTrackingRefBased/>
  <w15:docId w15:val="{20863581-8DE2-40EC-9A85-99DB32C1C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149AE"/>
    <w:pPr>
      <w:spacing w:line="259" w:lineRule="auto"/>
    </w:pPr>
    <w:rPr>
      <w:rFonts w:ascii="Calibri" w:eastAsia="Calibri" w:hAnsi="Calibri" w:cs="Times New Roman"/>
      <w:kern w:val="0"/>
      <w:sz w:val="22"/>
      <w:szCs w:val="22"/>
      <w14:ligatures w14:val="none"/>
    </w:rPr>
  </w:style>
  <w:style w:type="paragraph" w:styleId="Kop1">
    <w:name w:val="heading 1"/>
    <w:basedOn w:val="Standaard"/>
    <w:next w:val="Standaard"/>
    <w:link w:val="Kop1Char"/>
    <w:uiPriority w:val="9"/>
    <w:qFormat/>
    <w:rsid w:val="007149A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Kop2">
    <w:name w:val="heading 2"/>
    <w:basedOn w:val="Standaard"/>
    <w:next w:val="Standaard"/>
    <w:link w:val="Kop2Char"/>
    <w:uiPriority w:val="9"/>
    <w:semiHidden/>
    <w:unhideWhenUsed/>
    <w:qFormat/>
    <w:rsid w:val="007149A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Kop3">
    <w:name w:val="heading 3"/>
    <w:basedOn w:val="Standaard"/>
    <w:next w:val="Standaard"/>
    <w:link w:val="Kop3Char"/>
    <w:uiPriority w:val="9"/>
    <w:semiHidden/>
    <w:unhideWhenUsed/>
    <w:qFormat/>
    <w:rsid w:val="007149A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Kop4">
    <w:name w:val="heading 4"/>
    <w:basedOn w:val="Standaard"/>
    <w:next w:val="Standaard"/>
    <w:link w:val="Kop4Char"/>
    <w:uiPriority w:val="9"/>
    <w:semiHidden/>
    <w:unhideWhenUsed/>
    <w:qFormat/>
    <w:rsid w:val="007149AE"/>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Kop5">
    <w:name w:val="heading 5"/>
    <w:basedOn w:val="Standaard"/>
    <w:next w:val="Standaard"/>
    <w:link w:val="Kop5Char"/>
    <w:uiPriority w:val="9"/>
    <w:semiHidden/>
    <w:unhideWhenUsed/>
    <w:qFormat/>
    <w:rsid w:val="007149AE"/>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Kop6">
    <w:name w:val="heading 6"/>
    <w:basedOn w:val="Standaard"/>
    <w:next w:val="Standaard"/>
    <w:link w:val="Kop6Char"/>
    <w:uiPriority w:val="9"/>
    <w:semiHidden/>
    <w:unhideWhenUsed/>
    <w:qFormat/>
    <w:rsid w:val="007149AE"/>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Kop7">
    <w:name w:val="heading 7"/>
    <w:basedOn w:val="Standaard"/>
    <w:next w:val="Standaard"/>
    <w:link w:val="Kop7Char"/>
    <w:uiPriority w:val="9"/>
    <w:semiHidden/>
    <w:unhideWhenUsed/>
    <w:qFormat/>
    <w:rsid w:val="007149AE"/>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Kop8">
    <w:name w:val="heading 8"/>
    <w:basedOn w:val="Standaard"/>
    <w:next w:val="Standaard"/>
    <w:link w:val="Kop8Char"/>
    <w:uiPriority w:val="9"/>
    <w:semiHidden/>
    <w:unhideWhenUsed/>
    <w:qFormat/>
    <w:rsid w:val="007149AE"/>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Kop9">
    <w:name w:val="heading 9"/>
    <w:basedOn w:val="Standaard"/>
    <w:next w:val="Standaard"/>
    <w:link w:val="Kop9Char"/>
    <w:uiPriority w:val="9"/>
    <w:semiHidden/>
    <w:unhideWhenUsed/>
    <w:qFormat/>
    <w:rsid w:val="007149AE"/>
    <w:pPr>
      <w:keepNext/>
      <w:keepLines/>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149AE"/>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7149AE"/>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7149AE"/>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7149AE"/>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7149AE"/>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7149AE"/>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7149AE"/>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7149AE"/>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7149AE"/>
    <w:rPr>
      <w:rFonts w:eastAsiaTheme="majorEastAsia" w:cstheme="majorBidi"/>
      <w:color w:val="272727" w:themeColor="text1" w:themeTint="D8"/>
    </w:rPr>
  </w:style>
  <w:style w:type="paragraph" w:styleId="Titel">
    <w:name w:val="Title"/>
    <w:basedOn w:val="Standaard"/>
    <w:next w:val="Standaard"/>
    <w:link w:val="TitelChar"/>
    <w:uiPriority w:val="10"/>
    <w:qFormat/>
    <w:rsid w:val="007149A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elChar">
    <w:name w:val="Titel Char"/>
    <w:basedOn w:val="Standaardalinea-lettertype"/>
    <w:link w:val="Titel"/>
    <w:uiPriority w:val="10"/>
    <w:rsid w:val="007149AE"/>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7149AE"/>
    <w:pPr>
      <w:numPr>
        <w:ilvl w:val="1"/>
      </w:numPr>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OndertitelChar">
    <w:name w:val="Ondertitel Char"/>
    <w:basedOn w:val="Standaardalinea-lettertype"/>
    <w:link w:val="Ondertitel"/>
    <w:uiPriority w:val="11"/>
    <w:rsid w:val="007149AE"/>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7149AE"/>
    <w:pPr>
      <w:spacing w:before="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CitaatChar">
    <w:name w:val="Citaat Char"/>
    <w:basedOn w:val="Standaardalinea-lettertype"/>
    <w:link w:val="Citaat"/>
    <w:uiPriority w:val="29"/>
    <w:rsid w:val="007149AE"/>
    <w:rPr>
      <w:i/>
      <w:iCs/>
      <w:color w:val="404040" w:themeColor="text1" w:themeTint="BF"/>
    </w:rPr>
  </w:style>
  <w:style w:type="paragraph" w:styleId="Lijstalinea">
    <w:name w:val="List Paragraph"/>
    <w:basedOn w:val="Standaard"/>
    <w:uiPriority w:val="34"/>
    <w:qFormat/>
    <w:rsid w:val="007149AE"/>
    <w:pPr>
      <w:spacing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ievebenadrukking">
    <w:name w:val="Intense Emphasis"/>
    <w:basedOn w:val="Standaardalinea-lettertype"/>
    <w:uiPriority w:val="21"/>
    <w:qFormat/>
    <w:rsid w:val="007149AE"/>
    <w:rPr>
      <w:i/>
      <w:iCs/>
      <w:color w:val="0F4761" w:themeColor="accent1" w:themeShade="BF"/>
    </w:rPr>
  </w:style>
  <w:style w:type="paragraph" w:styleId="Duidelijkcitaat">
    <w:name w:val="Intense Quote"/>
    <w:basedOn w:val="Standaard"/>
    <w:next w:val="Standaard"/>
    <w:link w:val="DuidelijkcitaatChar"/>
    <w:uiPriority w:val="30"/>
    <w:qFormat/>
    <w:rsid w:val="007149A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DuidelijkcitaatChar">
    <w:name w:val="Duidelijk citaat Char"/>
    <w:basedOn w:val="Standaardalinea-lettertype"/>
    <w:link w:val="Duidelijkcitaat"/>
    <w:uiPriority w:val="30"/>
    <w:rsid w:val="007149AE"/>
    <w:rPr>
      <w:i/>
      <w:iCs/>
      <w:color w:val="0F4761" w:themeColor="accent1" w:themeShade="BF"/>
    </w:rPr>
  </w:style>
  <w:style w:type="character" w:styleId="Intensieveverwijzing">
    <w:name w:val="Intense Reference"/>
    <w:basedOn w:val="Standaardalinea-lettertype"/>
    <w:uiPriority w:val="32"/>
    <w:qFormat/>
    <w:rsid w:val="007149AE"/>
    <w:rPr>
      <w:b/>
      <w:bCs/>
      <w:smallCaps/>
      <w:color w:val="0F4761" w:themeColor="accent1" w:themeShade="BF"/>
      <w:spacing w:val="5"/>
    </w:rPr>
  </w:style>
  <w:style w:type="paragraph" w:customStyle="1" w:styleId="Ontwerpnotule">
    <w:name w:val="Ontwerpnotule"/>
    <w:basedOn w:val="Standaard"/>
    <w:rsid w:val="007149AE"/>
    <w:pPr>
      <w:widowControl w:val="0"/>
      <w:spacing w:after="0" w:line="240" w:lineRule="auto"/>
    </w:pPr>
    <w:rPr>
      <w:rFonts w:ascii="Times New Roman" w:eastAsia="Times New Roman" w:hAnsi="Times New Roman"/>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09C40EC7131340858028D98F551E6D" ma:contentTypeVersion="16" ma:contentTypeDescription="Een nieuw document maken." ma:contentTypeScope="" ma:versionID="c33a3f68d764ca814dfecd4d14308795">
  <xsd:schema xmlns:xsd="http://www.w3.org/2001/XMLSchema" xmlns:xs="http://www.w3.org/2001/XMLSchema" xmlns:p="http://schemas.microsoft.com/office/2006/metadata/properties" xmlns:ns1="http://schemas.microsoft.com/sharepoint/v3" xmlns:ns2="9d3f7c78-1ea5-4805-a6fa-788c8eec6a4a" xmlns:ns3="155ab964-4bc8-465d-8140-c398a9414384" targetNamespace="http://schemas.microsoft.com/office/2006/metadata/properties" ma:root="true" ma:fieldsID="05584e189dbb7b510bc8c24d758fc055" ns1:_="" ns2:_="" ns3:_="">
    <xsd:import namespace="http://schemas.microsoft.com/sharepoint/v3"/>
    <xsd:import namespace="9d3f7c78-1ea5-4805-a6fa-788c8eec6a4a"/>
    <xsd:import namespace="155ab964-4bc8-465d-8140-c398a941438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Eigenschappen van het geïntegreerd beleid voor naleving" ma:hidden="true" ma:internalName="_ip_UnifiedCompliancePolicyProperties">
      <xsd:simpleType>
        <xsd:restriction base="dms:Note"/>
      </xsd:simpleType>
    </xsd:element>
    <xsd:element name="_ip_UnifiedCompliancePolicyUIAction" ma:index="23" nillable="true" ma:displayName="Actie van de gebruikersinterface van het geïntegreerd beleid voor naleving"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3f7c78-1ea5-4805-a6fa-788c8eec6a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Afbeeldingtags" ma:readOnly="false" ma:fieldId="{5cf76f15-5ced-4ddc-b409-7134ff3c332f}" ma:taxonomyMulti="true" ma:sspId="2cb8c338-bf71-40fc-9f04-ebe377afa5a2"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5ab964-4bc8-465d-8140-c398a941438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5149b3e-b36e-4b2f-b61e-c30a0e6938a7}" ma:internalName="TaxCatchAll" ma:showField="CatchAllData" ma:web="155ab964-4bc8-465d-8140-c398a941438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d3f7c78-1ea5-4805-a6fa-788c8eec6a4a">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TaxCatchAll xmlns="155ab964-4bc8-465d-8140-c398a941438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DAF27C-3BD2-4F0B-87F1-1E1DD01F1F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d3f7c78-1ea5-4805-a6fa-788c8eec6a4a"/>
    <ds:schemaRef ds:uri="155ab964-4bc8-465d-8140-c398a94143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39DE1C-9995-4FAF-BB01-86FCA73EE688}">
  <ds:schemaRefs>
    <ds:schemaRef ds:uri="http://schemas.microsoft.com/office/2006/metadata/properties"/>
    <ds:schemaRef ds:uri="http://schemas.microsoft.com/office/infopath/2007/PartnerControls"/>
    <ds:schemaRef ds:uri="9d3f7c78-1ea5-4805-a6fa-788c8eec6a4a"/>
    <ds:schemaRef ds:uri="http://schemas.microsoft.com/sharepoint/v3"/>
    <ds:schemaRef ds:uri="155ab964-4bc8-465d-8140-c398a9414384"/>
  </ds:schemaRefs>
</ds:datastoreItem>
</file>

<file path=customXml/itemProps3.xml><?xml version="1.0" encoding="utf-8"?>
<ds:datastoreItem xmlns:ds="http://schemas.openxmlformats.org/officeDocument/2006/customXml" ds:itemID="{AC4FDC2F-0220-483F-9FE0-5E7B5A059E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1056</Words>
  <Characters>5810</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Ilse Van Gucht</dc:creator>
  <cp:keywords/>
  <dc:description/>
  <cp:lastModifiedBy>Toon Dirckx</cp:lastModifiedBy>
  <cp:revision>2</cp:revision>
  <dcterms:created xsi:type="dcterms:W3CDTF">2026-08-19T10:15:00Z</dcterms:created>
  <dcterms:modified xsi:type="dcterms:W3CDTF">2026-08-19T10:15:00Z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0x0101003109C40EC7131340858028D98F551E6D</vt:lpwstr>
  </property>
</Properties>
</file>