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058FE" w14:textId="77777777" w:rsidR="00474762" w:rsidRPr="000E29D0" w:rsidRDefault="00474762" w:rsidP="00474762">
      <w:pPr>
        <w:pStyle w:val="Agendapunt"/>
        <w:ind w:left="0" w:firstLine="0"/>
        <w:rPr>
          <w:rFonts w:ascii="Arial" w:hAnsi="Arial" w:cs="Arial"/>
          <w:i/>
          <w:sz w:val="22"/>
          <w:szCs w:val="22"/>
        </w:rPr>
      </w:pPr>
      <w:r w:rsidRPr="000E29D0">
        <w:rPr>
          <w:rFonts w:ascii="Arial" w:hAnsi="Arial" w:cs="Arial"/>
          <w:sz w:val="22"/>
          <w:szCs w:val="22"/>
        </w:rPr>
        <w:t>Algemeen aanvullend reglement m.b.t. de politie van het wegverke</w:t>
      </w:r>
      <w:r w:rsidR="007F24B2" w:rsidRPr="000E29D0">
        <w:rPr>
          <w:rFonts w:ascii="Arial" w:hAnsi="Arial" w:cs="Arial"/>
          <w:sz w:val="22"/>
          <w:szCs w:val="22"/>
        </w:rPr>
        <w:t xml:space="preserve">er voor de gemeentewegen: </w:t>
      </w:r>
      <w:r w:rsidR="0067055A" w:rsidRPr="000E29D0">
        <w:rPr>
          <w:rFonts w:ascii="Arial" w:hAnsi="Arial" w:cs="Arial"/>
          <w:sz w:val="22"/>
          <w:szCs w:val="22"/>
        </w:rPr>
        <w:t>Olmen</w:t>
      </w:r>
      <w:r w:rsidR="00E6227E" w:rsidRPr="000E29D0">
        <w:rPr>
          <w:rFonts w:ascii="Arial" w:hAnsi="Arial" w:cs="Arial"/>
          <w:sz w:val="22"/>
          <w:szCs w:val="22"/>
        </w:rPr>
        <w:t>laan</w:t>
      </w:r>
    </w:p>
    <w:p w14:paraId="3B52DD2B" w14:textId="77777777" w:rsidR="00474762" w:rsidRPr="000E29D0" w:rsidRDefault="00474762" w:rsidP="00474762">
      <w:pPr>
        <w:pStyle w:val="Ontwerpnotule"/>
        <w:rPr>
          <w:rFonts w:ascii="Arial" w:hAnsi="Arial" w:cs="Arial"/>
          <w:b/>
          <w:sz w:val="22"/>
          <w:szCs w:val="22"/>
        </w:rPr>
      </w:pPr>
    </w:p>
    <w:p w14:paraId="74FB8CBD" w14:textId="77777777" w:rsidR="005C0338" w:rsidRPr="000E29D0" w:rsidRDefault="005C0338" w:rsidP="00474762">
      <w:pPr>
        <w:pStyle w:val="Ontwerpnotule"/>
        <w:rPr>
          <w:rFonts w:ascii="Arial" w:hAnsi="Arial" w:cs="Arial"/>
          <w:b/>
          <w:sz w:val="22"/>
          <w:szCs w:val="22"/>
        </w:rPr>
      </w:pPr>
      <w:r w:rsidRPr="000E29D0">
        <w:rPr>
          <w:rFonts w:ascii="Arial" w:hAnsi="Arial" w:cs="Arial"/>
          <w:b/>
          <w:sz w:val="22"/>
          <w:szCs w:val="22"/>
        </w:rPr>
        <w:t>POLITIE - POLITIEREGLEMENTEN</w:t>
      </w:r>
    </w:p>
    <w:p w14:paraId="715331DB" w14:textId="77777777" w:rsidR="005C0338" w:rsidRPr="000E29D0" w:rsidRDefault="005C0338" w:rsidP="00474762">
      <w:pPr>
        <w:pStyle w:val="Ontwerpnotule"/>
        <w:rPr>
          <w:rFonts w:ascii="Arial" w:hAnsi="Arial" w:cs="Arial"/>
          <w:b/>
          <w:sz w:val="22"/>
          <w:szCs w:val="22"/>
        </w:rPr>
      </w:pPr>
    </w:p>
    <w:p w14:paraId="1FACA0DC" w14:textId="77777777" w:rsidR="00474762" w:rsidRPr="000E29D0" w:rsidRDefault="00474762" w:rsidP="00474762">
      <w:pPr>
        <w:pStyle w:val="Ontwerpnotule"/>
        <w:rPr>
          <w:rFonts w:ascii="Arial" w:hAnsi="Arial" w:cs="Arial"/>
          <w:b/>
          <w:sz w:val="22"/>
          <w:szCs w:val="22"/>
        </w:rPr>
      </w:pPr>
      <w:r w:rsidRPr="000E29D0">
        <w:rPr>
          <w:rFonts w:ascii="Arial" w:hAnsi="Arial" w:cs="Arial"/>
          <w:b/>
          <w:sz w:val="22"/>
          <w:szCs w:val="22"/>
        </w:rPr>
        <w:t>BESLUIT</w:t>
      </w:r>
    </w:p>
    <w:p w14:paraId="3CA3ECF7" w14:textId="77777777" w:rsidR="00474762" w:rsidRPr="000E29D0" w:rsidRDefault="00474762" w:rsidP="00474762">
      <w:pPr>
        <w:pStyle w:val="Ontwerpnotule"/>
        <w:rPr>
          <w:rFonts w:ascii="Arial" w:hAnsi="Arial" w:cs="Arial"/>
          <w:b/>
          <w:sz w:val="22"/>
          <w:szCs w:val="22"/>
        </w:rPr>
      </w:pPr>
    </w:p>
    <w:p w14:paraId="77C69FC9" w14:textId="77777777" w:rsidR="005F116C" w:rsidRPr="000E29D0" w:rsidRDefault="005F116C" w:rsidP="00474762">
      <w:pPr>
        <w:pStyle w:val="Ontwerpnotule"/>
        <w:rPr>
          <w:rFonts w:ascii="Arial" w:hAnsi="Arial" w:cs="Arial"/>
          <w:b/>
          <w:sz w:val="22"/>
          <w:szCs w:val="22"/>
        </w:rPr>
      </w:pPr>
      <w:r w:rsidRPr="000E29D0">
        <w:rPr>
          <w:rFonts w:ascii="Arial" w:hAnsi="Arial" w:cs="Arial"/>
          <w:b/>
          <w:sz w:val="22"/>
          <w:szCs w:val="22"/>
        </w:rPr>
        <w:t>Gelet op:</w:t>
      </w:r>
    </w:p>
    <w:p w14:paraId="19ECDCFB" w14:textId="77777777" w:rsidR="005F116C" w:rsidRPr="000E29D0" w:rsidRDefault="005F116C" w:rsidP="005F116C">
      <w:pPr>
        <w:spacing w:after="0"/>
        <w:rPr>
          <w:rFonts w:ascii="Arial" w:hAnsi="Arial" w:cs="Arial"/>
          <w:lang w:eastAsia="en-GB"/>
        </w:rPr>
      </w:pPr>
      <w:r w:rsidRPr="000E29D0">
        <w:rPr>
          <w:rFonts w:ascii="Arial" w:hAnsi="Arial" w:cs="Arial"/>
        </w:rPr>
        <w:t>De nieuwe gemeentewet van 24 juni 1988;</w:t>
      </w:r>
    </w:p>
    <w:p w14:paraId="2EE63F82" w14:textId="77777777" w:rsidR="005F116C" w:rsidRPr="000E29D0" w:rsidRDefault="005F116C" w:rsidP="005F116C">
      <w:pPr>
        <w:spacing w:after="0"/>
        <w:rPr>
          <w:rFonts w:ascii="Arial" w:hAnsi="Arial" w:cs="Arial"/>
        </w:rPr>
      </w:pPr>
      <w:r w:rsidRPr="000E29D0">
        <w:rPr>
          <w:rFonts w:ascii="Arial" w:hAnsi="Arial" w:cs="Arial"/>
        </w:rPr>
        <w:t>Het gemeentedecreet van 15 juli 2005;</w:t>
      </w:r>
    </w:p>
    <w:p w14:paraId="521F2C27" w14:textId="77777777" w:rsidR="005F116C" w:rsidRPr="000E29D0" w:rsidRDefault="005F116C" w:rsidP="005F116C">
      <w:pPr>
        <w:spacing w:after="0"/>
        <w:rPr>
          <w:rFonts w:ascii="Arial" w:hAnsi="Arial" w:cs="Arial"/>
          <w:lang w:eastAsia="en-GB"/>
        </w:rPr>
      </w:pPr>
      <w:r w:rsidRPr="000E29D0">
        <w:rPr>
          <w:rFonts w:ascii="Arial" w:hAnsi="Arial" w:cs="Arial"/>
        </w:rPr>
        <w:t>De wet betreffende de politie over het wegverkeer, gecoördineerd bij Koninklijk Besluit van 16 maart 1968;</w:t>
      </w:r>
    </w:p>
    <w:p w14:paraId="10EDAA6A" w14:textId="77777777" w:rsidR="005F116C" w:rsidRPr="000E29D0" w:rsidRDefault="005F116C" w:rsidP="005F116C">
      <w:pPr>
        <w:spacing w:after="0"/>
        <w:rPr>
          <w:rFonts w:ascii="Arial" w:hAnsi="Arial" w:cs="Arial"/>
          <w:lang w:eastAsia="en-GB"/>
        </w:rPr>
      </w:pPr>
      <w:r w:rsidRPr="000E29D0">
        <w:rPr>
          <w:rFonts w:ascii="Arial" w:hAnsi="Arial" w:cs="Arial"/>
        </w:rPr>
        <w:t>Het decreet van 16 mei 2008 betreffende de aanvullende reglementen op het wegverkeer en de plaatsing en bekostiging van verkeerstekens;</w:t>
      </w:r>
    </w:p>
    <w:p w14:paraId="08AF5A9C" w14:textId="77777777" w:rsidR="005F116C" w:rsidRPr="000E29D0" w:rsidRDefault="005F116C" w:rsidP="005F116C">
      <w:pPr>
        <w:pStyle w:val="Plattetekst2"/>
        <w:rPr>
          <w:rFonts w:ascii="Arial" w:hAnsi="Arial" w:cs="Arial"/>
          <w:sz w:val="22"/>
          <w:szCs w:val="22"/>
        </w:rPr>
      </w:pPr>
      <w:r w:rsidRPr="000E29D0">
        <w:rPr>
          <w:rFonts w:ascii="Arial" w:hAnsi="Arial" w:cs="Arial"/>
          <w:sz w:val="22"/>
          <w:szCs w:val="22"/>
        </w:rPr>
        <w:t>Het Koninklijk Besluit van 1 december 1975 houdende algemeen reglement op de politie van het wegverkeer en van het gebruik van de openbare weg;</w:t>
      </w:r>
    </w:p>
    <w:p w14:paraId="4A33CBB1" w14:textId="77777777" w:rsidR="005F116C" w:rsidRPr="000E29D0" w:rsidRDefault="005F116C" w:rsidP="005F116C">
      <w:pPr>
        <w:spacing w:after="0"/>
        <w:rPr>
          <w:rFonts w:ascii="Arial" w:hAnsi="Arial" w:cs="Arial"/>
          <w:lang w:eastAsia="en-GB"/>
        </w:rPr>
      </w:pPr>
      <w:r w:rsidRPr="000E29D0">
        <w:rPr>
          <w:rFonts w:ascii="Arial" w:hAnsi="Arial" w:cs="Arial"/>
        </w:rPr>
        <w:t>Het Ministerieel Besluit van 11 oktober 1976 waarbij de minimumafmetingen en de bijzondere plaatsingsvoorwaarden van de verkeerstekens worden bepaald;</w:t>
      </w:r>
    </w:p>
    <w:p w14:paraId="401A27E8" w14:textId="77777777" w:rsidR="005F116C" w:rsidRPr="000E29D0" w:rsidRDefault="005F116C" w:rsidP="005F116C">
      <w:pPr>
        <w:spacing w:after="0"/>
        <w:rPr>
          <w:rFonts w:ascii="Arial" w:hAnsi="Arial" w:cs="Arial"/>
          <w:lang w:eastAsia="en-GB"/>
        </w:rPr>
      </w:pPr>
      <w:r w:rsidRPr="000E29D0">
        <w:rPr>
          <w:rFonts w:ascii="Arial" w:hAnsi="Arial" w:cs="Arial"/>
        </w:rPr>
        <w:t>Het besluit van de Vlaamse Regering van 23 januari 2009 betreffende de aanvullende reglementen op het wegverkeer en de plaatsing en bekostiging van de verkeerstekens;</w:t>
      </w:r>
    </w:p>
    <w:p w14:paraId="4679CA9E" w14:textId="77777777" w:rsidR="005F116C" w:rsidRPr="000E29D0" w:rsidRDefault="005F116C" w:rsidP="005F116C">
      <w:pPr>
        <w:spacing w:after="0"/>
        <w:rPr>
          <w:rFonts w:ascii="Arial" w:hAnsi="Arial" w:cs="Arial"/>
          <w:lang w:eastAsia="en-GB"/>
        </w:rPr>
      </w:pPr>
      <w:r w:rsidRPr="000E29D0">
        <w:rPr>
          <w:rFonts w:ascii="Arial" w:hAnsi="Arial" w:cs="Arial"/>
        </w:rPr>
        <w:t>De Omzendbrief MOB/2009/01 van 03 april 2009.</w:t>
      </w:r>
    </w:p>
    <w:p w14:paraId="495EF959" w14:textId="77777777" w:rsidR="005F116C" w:rsidRPr="000E29D0" w:rsidRDefault="005F116C" w:rsidP="00474762">
      <w:pPr>
        <w:pStyle w:val="Ontwerpnotule"/>
        <w:rPr>
          <w:rFonts w:ascii="Arial" w:hAnsi="Arial" w:cs="Arial"/>
          <w:b/>
          <w:sz w:val="22"/>
          <w:szCs w:val="22"/>
          <w:lang w:val="nl-BE"/>
        </w:rPr>
      </w:pPr>
    </w:p>
    <w:p w14:paraId="5B909F07" w14:textId="77777777" w:rsidR="005C0338" w:rsidRPr="000E29D0" w:rsidRDefault="005C0338" w:rsidP="00474762">
      <w:pPr>
        <w:pStyle w:val="Ontwerpnotule"/>
        <w:rPr>
          <w:rFonts w:ascii="Arial" w:hAnsi="Arial" w:cs="Arial"/>
          <w:sz w:val="22"/>
          <w:szCs w:val="22"/>
          <w:lang w:val="nl-BE"/>
        </w:rPr>
      </w:pPr>
      <w:r w:rsidRPr="000E29D0">
        <w:rPr>
          <w:rFonts w:ascii="Arial" w:hAnsi="Arial" w:cs="Arial"/>
          <w:b/>
          <w:sz w:val="22"/>
          <w:szCs w:val="22"/>
          <w:lang w:val="nl-BE"/>
        </w:rPr>
        <w:t>Overwegende dat:</w:t>
      </w:r>
    </w:p>
    <w:p w14:paraId="5631A543" w14:textId="77777777" w:rsidR="005C0338" w:rsidRPr="000E29D0" w:rsidRDefault="005C0338" w:rsidP="00A078E2">
      <w:pPr>
        <w:pStyle w:val="Ontwerpnotule"/>
        <w:numPr>
          <w:ilvl w:val="0"/>
          <w:numId w:val="3"/>
        </w:numPr>
        <w:rPr>
          <w:rFonts w:ascii="Arial" w:hAnsi="Arial" w:cs="Arial"/>
          <w:sz w:val="22"/>
          <w:szCs w:val="22"/>
          <w:lang w:val="nl-BE"/>
        </w:rPr>
      </w:pPr>
      <w:r w:rsidRPr="000E29D0">
        <w:rPr>
          <w:rFonts w:ascii="Arial" w:hAnsi="Arial" w:cs="Arial"/>
          <w:sz w:val="22"/>
          <w:szCs w:val="22"/>
          <w:lang w:val="nl-BE"/>
        </w:rPr>
        <w:t>De te reglementeren openbare weg tot het beheer van de gemeente behoort;</w:t>
      </w:r>
    </w:p>
    <w:p w14:paraId="499DCD63" w14:textId="77777777" w:rsidR="005C0338" w:rsidRPr="000E29D0" w:rsidRDefault="005C0338" w:rsidP="00A078E2">
      <w:pPr>
        <w:pStyle w:val="Ontwerpnotule"/>
        <w:numPr>
          <w:ilvl w:val="0"/>
          <w:numId w:val="3"/>
        </w:numPr>
        <w:rPr>
          <w:rFonts w:ascii="Arial" w:hAnsi="Arial" w:cs="Arial"/>
          <w:sz w:val="22"/>
          <w:szCs w:val="22"/>
          <w:lang w:val="nl-BE"/>
        </w:rPr>
      </w:pPr>
      <w:r w:rsidRPr="000E29D0">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0E29D0">
        <w:rPr>
          <w:rFonts w:ascii="Arial" w:hAnsi="Arial" w:cs="Arial"/>
          <w:sz w:val="22"/>
          <w:szCs w:val="22"/>
          <w:lang w:val="nl-BE"/>
        </w:rPr>
        <w:t>beslissing van gemeenteraad van 16 december 2013;</w:t>
      </w:r>
    </w:p>
    <w:p w14:paraId="45DD24D5" w14:textId="77777777" w:rsidR="005231FB" w:rsidRPr="000E29D0" w:rsidRDefault="005231FB" w:rsidP="00A078E2">
      <w:pPr>
        <w:pStyle w:val="Ontwerpnotule"/>
        <w:numPr>
          <w:ilvl w:val="0"/>
          <w:numId w:val="3"/>
        </w:numPr>
        <w:rPr>
          <w:rFonts w:ascii="Arial" w:hAnsi="Arial" w:cs="Arial"/>
          <w:sz w:val="22"/>
          <w:szCs w:val="22"/>
          <w:lang w:val="nl-BE"/>
        </w:rPr>
      </w:pPr>
      <w:r w:rsidRPr="000E29D0">
        <w:rPr>
          <w:rFonts w:ascii="Arial" w:hAnsi="Arial" w:cs="Arial"/>
          <w:sz w:val="22"/>
          <w:szCs w:val="22"/>
          <w:lang w:val="nl-BE"/>
        </w:rPr>
        <w:t>De veiligheid van de weggebruikers en het verkeer in het algemeen zo optimaal mogelijk dient verzekerd te worden;</w:t>
      </w:r>
    </w:p>
    <w:p w14:paraId="4FDADF5D" w14:textId="77777777" w:rsidR="005231FB" w:rsidRPr="000E29D0" w:rsidRDefault="005231FB" w:rsidP="00A078E2">
      <w:pPr>
        <w:pStyle w:val="Ontwerpnotule"/>
        <w:numPr>
          <w:ilvl w:val="0"/>
          <w:numId w:val="3"/>
        </w:numPr>
        <w:rPr>
          <w:rFonts w:ascii="Arial" w:hAnsi="Arial" w:cs="Arial"/>
          <w:sz w:val="22"/>
          <w:szCs w:val="22"/>
          <w:lang w:val="nl-BE"/>
        </w:rPr>
      </w:pPr>
      <w:r w:rsidRPr="000E29D0">
        <w:rPr>
          <w:rFonts w:ascii="Arial" w:hAnsi="Arial" w:cs="Arial"/>
          <w:sz w:val="22"/>
          <w:szCs w:val="22"/>
          <w:lang w:val="nl-BE"/>
        </w:rPr>
        <w:t>Het gunstig advies dat de verkeerscel Aartselaar ter zake verstrekte;</w:t>
      </w:r>
    </w:p>
    <w:p w14:paraId="1AB7C06A" w14:textId="77777777" w:rsidR="00A87C04" w:rsidRPr="000E29D0" w:rsidRDefault="00A87C04" w:rsidP="00333D84">
      <w:pPr>
        <w:pStyle w:val="Ontwerpnotule"/>
        <w:ind w:left="720"/>
        <w:rPr>
          <w:rFonts w:ascii="Arial" w:hAnsi="Arial" w:cs="Arial"/>
          <w:sz w:val="22"/>
          <w:szCs w:val="22"/>
          <w:lang w:val="nl-BE"/>
        </w:rPr>
      </w:pPr>
    </w:p>
    <w:p w14:paraId="165D5CE1" w14:textId="77777777" w:rsidR="00ED144C" w:rsidRPr="000E29D0" w:rsidRDefault="00ED144C" w:rsidP="00ED144C">
      <w:pPr>
        <w:pStyle w:val="Ontwerpnotule"/>
        <w:rPr>
          <w:rFonts w:ascii="Arial" w:hAnsi="Arial" w:cs="Arial"/>
          <w:sz w:val="22"/>
          <w:szCs w:val="22"/>
        </w:rPr>
      </w:pPr>
    </w:p>
    <w:p w14:paraId="16C0EA53" w14:textId="77777777" w:rsidR="00065599" w:rsidRPr="000E29D0" w:rsidRDefault="00ED144C" w:rsidP="00065599">
      <w:pPr>
        <w:pStyle w:val="Lijstalinea"/>
        <w:numPr>
          <w:ilvl w:val="0"/>
          <w:numId w:val="6"/>
        </w:numPr>
        <w:rPr>
          <w:rFonts w:ascii="Arial" w:hAnsi="Arial" w:cs="Arial"/>
          <w:b/>
          <w:sz w:val="22"/>
          <w:szCs w:val="22"/>
        </w:rPr>
      </w:pPr>
      <w:r w:rsidRPr="000E29D0">
        <w:rPr>
          <w:rFonts w:ascii="Arial" w:hAnsi="Arial" w:cs="Arial"/>
          <w:b/>
          <w:sz w:val="22"/>
          <w:szCs w:val="22"/>
        </w:rPr>
        <w:t>De verkeerslichten</w:t>
      </w:r>
    </w:p>
    <w:p w14:paraId="01EA29AE" w14:textId="77777777" w:rsidR="001B5942" w:rsidRPr="000E29D0" w:rsidRDefault="00202704" w:rsidP="001B5942">
      <w:pPr>
        <w:pStyle w:val="Ontwerpnotule"/>
        <w:numPr>
          <w:ilvl w:val="0"/>
          <w:numId w:val="9"/>
        </w:numPr>
        <w:rPr>
          <w:rFonts w:ascii="Arial" w:hAnsi="Arial" w:cs="Arial"/>
          <w:i/>
          <w:sz w:val="22"/>
          <w:szCs w:val="22"/>
        </w:rPr>
      </w:pPr>
      <w:r w:rsidRPr="000E29D0">
        <w:rPr>
          <w:rFonts w:ascii="Arial" w:hAnsi="Arial" w:cs="Arial"/>
          <w:i/>
          <w:sz w:val="22"/>
          <w:szCs w:val="22"/>
        </w:rPr>
        <w:t>Niet van toepassing</w:t>
      </w:r>
    </w:p>
    <w:p w14:paraId="0F4D9C2E" w14:textId="77777777" w:rsidR="001B5942" w:rsidRPr="000E29D0" w:rsidRDefault="001B5942" w:rsidP="001B5942">
      <w:pPr>
        <w:pStyle w:val="Ontwerpnotule"/>
        <w:ind w:left="720"/>
        <w:rPr>
          <w:rFonts w:ascii="Arial" w:hAnsi="Arial" w:cs="Arial"/>
          <w:i/>
          <w:sz w:val="22"/>
          <w:szCs w:val="22"/>
        </w:rPr>
      </w:pPr>
    </w:p>
    <w:p w14:paraId="2F6D4B62"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voorrangsborden, met uitzondering van het verkeersbord B17</w:t>
      </w:r>
    </w:p>
    <w:p w14:paraId="0EF1C1B3" w14:textId="77777777" w:rsidR="001C4A64" w:rsidRPr="000E29D0" w:rsidRDefault="001C4A64" w:rsidP="00591FED">
      <w:pPr>
        <w:pStyle w:val="Ontwerpnotule"/>
        <w:numPr>
          <w:ilvl w:val="0"/>
          <w:numId w:val="16"/>
        </w:numPr>
        <w:rPr>
          <w:rFonts w:ascii="Arial" w:hAnsi="Arial" w:cs="Arial"/>
          <w:i/>
          <w:sz w:val="22"/>
          <w:szCs w:val="22"/>
        </w:rPr>
      </w:pPr>
      <w:r w:rsidRPr="000E29D0">
        <w:rPr>
          <w:rFonts w:ascii="Arial" w:hAnsi="Arial" w:cs="Arial"/>
          <w:i/>
          <w:sz w:val="22"/>
          <w:szCs w:val="22"/>
        </w:rPr>
        <w:t>Niet van toepassing</w:t>
      </w:r>
    </w:p>
    <w:p w14:paraId="6BA0B45C" w14:textId="77777777" w:rsidR="001B5942" w:rsidRPr="000E29D0" w:rsidRDefault="001B5942" w:rsidP="001B5942">
      <w:pPr>
        <w:pStyle w:val="Lijstalinea"/>
        <w:rPr>
          <w:rFonts w:ascii="Arial" w:hAnsi="Arial" w:cs="Arial"/>
          <w:b/>
          <w:sz w:val="22"/>
          <w:szCs w:val="22"/>
        </w:rPr>
      </w:pPr>
    </w:p>
    <w:p w14:paraId="0F342071"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verbodsborden</w:t>
      </w:r>
    </w:p>
    <w:p w14:paraId="5DCD3BA2" w14:textId="77777777" w:rsidR="00591FED" w:rsidRPr="000E29D0" w:rsidRDefault="00591FED" w:rsidP="00591FED">
      <w:pPr>
        <w:pStyle w:val="Ontwerpnotule"/>
        <w:numPr>
          <w:ilvl w:val="0"/>
          <w:numId w:val="17"/>
        </w:numPr>
        <w:rPr>
          <w:rFonts w:ascii="Arial" w:hAnsi="Arial" w:cs="Arial"/>
          <w:i/>
          <w:sz w:val="22"/>
          <w:szCs w:val="22"/>
        </w:rPr>
      </w:pPr>
      <w:r w:rsidRPr="000E29D0">
        <w:rPr>
          <w:rFonts w:ascii="Arial" w:hAnsi="Arial" w:cs="Arial"/>
          <w:i/>
          <w:sz w:val="22"/>
          <w:szCs w:val="22"/>
        </w:rPr>
        <w:t>Niet van toepassing</w:t>
      </w:r>
    </w:p>
    <w:p w14:paraId="2575929D" w14:textId="77777777" w:rsidR="002B3AF5" w:rsidRPr="000E29D0" w:rsidRDefault="002B3AF5" w:rsidP="00591FED">
      <w:pPr>
        <w:pStyle w:val="Ontwerpnotule"/>
        <w:ind w:left="340"/>
        <w:rPr>
          <w:rFonts w:ascii="Arial" w:hAnsi="Arial" w:cs="Arial"/>
          <w:i/>
          <w:sz w:val="22"/>
          <w:szCs w:val="22"/>
        </w:rPr>
      </w:pPr>
    </w:p>
    <w:p w14:paraId="2A8665EE"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gebodsborden</w:t>
      </w:r>
    </w:p>
    <w:p w14:paraId="01012D96" w14:textId="77777777" w:rsidR="002B3AF5" w:rsidRPr="000E29D0" w:rsidRDefault="00371950" w:rsidP="00371950">
      <w:pPr>
        <w:pStyle w:val="Ontwerpnotule"/>
        <w:numPr>
          <w:ilvl w:val="0"/>
          <w:numId w:val="2"/>
        </w:numPr>
        <w:rPr>
          <w:rFonts w:ascii="Arial" w:hAnsi="Arial" w:cs="Arial"/>
          <w:i/>
          <w:sz w:val="22"/>
          <w:szCs w:val="22"/>
        </w:rPr>
      </w:pPr>
      <w:r w:rsidRPr="000E29D0">
        <w:rPr>
          <w:rFonts w:ascii="Arial" w:hAnsi="Arial" w:cs="Arial"/>
          <w:i/>
          <w:sz w:val="22"/>
          <w:szCs w:val="22"/>
        </w:rPr>
        <w:t>Niet van toepassing</w:t>
      </w:r>
    </w:p>
    <w:p w14:paraId="253E89F8" w14:textId="77777777" w:rsidR="00334091" w:rsidRPr="000E29D0" w:rsidRDefault="00334091" w:rsidP="00334091">
      <w:pPr>
        <w:pStyle w:val="Lijstalinea"/>
        <w:ind w:left="0"/>
        <w:rPr>
          <w:rFonts w:ascii="Arial" w:hAnsi="Arial" w:cs="Arial"/>
          <w:b/>
          <w:sz w:val="22"/>
          <w:szCs w:val="22"/>
        </w:rPr>
      </w:pPr>
    </w:p>
    <w:p w14:paraId="6B3FA497"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verkeersborden betreffende het stilstaan en parkeren (inclusief de parkeerautomaten en parkeermeters)</w:t>
      </w:r>
    </w:p>
    <w:p w14:paraId="039A34BA" w14:textId="77777777" w:rsidR="00E6227E" w:rsidRPr="000E29D0" w:rsidRDefault="00E6227E" w:rsidP="00E6227E">
      <w:pPr>
        <w:pStyle w:val="Ontwerpnotule"/>
        <w:numPr>
          <w:ilvl w:val="1"/>
          <w:numId w:val="6"/>
        </w:numPr>
        <w:rPr>
          <w:rFonts w:ascii="Arial" w:hAnsi="Arial" w:cs="Arial"/>
          <w:i/>
          <w:sz w:val="22"/>
          <w:szCs w:val="22"/>
        </w:rPr>
      </w:pPr>
      <w:r w:rsidRPr="000E29D0">
        <w:rPr>
          <w:rFonts w:ascii="Arial" w:hAnsi="Arial" w:cs="Arial"/>
          <w:i/>
          <w:sz w:val="22"/>
          <w:szCs w:val="22"/>
        </w:rPr>
        <w:t>Niet van toepassing</w:t>
      </w:r>
    </w:p>
    <w:p w14:paraId="4DE562D1" w14:textId="77777777" w:rsidR="00333D84" w:rsidRPr="000E29D0" w:rsidRDefault="00333D84" w:rsidP="00333D84">
      <w:pPr>
        <w:pStyle w:val="Ontwerpnotule"/>
        <w:ind w:left="340"/>
        <w:rPr>
          <w:rFonts w:ascii="Arial" w:hAnsi="Arial" w:cs="Arial"/>
          <w:i/>
          <w:sz w:val="22"/>
          <w:szCs w:val="22"/>
        </w:rPr>
      </w:pPr>
    </w:p>
    <w:p w14:paraId="740CBBF2"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volgende aanwijzingsborden: F1, F1a, F1b, F3, F3a, F3b, F4a, F4b, F5, F7, F9, F11, F12a, F12b, F13, F15, F17, F18, F19, F91, F97, F99a, F99b, F99c, F101a, F101b, F101c, F103, F105, F107, F109</w:t>
      </w:r>
      <w:r w:rsidR="001960CA" w:rsidRPr="000E29D0">
        <w:rPr>
          <w:rFonts w:ascii="Arial" w:hAnsi="Arial" w:cs="Arial"/>
          <w:b/>
          <w:sz w:val="22"/>
          <w:szCs w:val="22"/>
        </w:rPr>
        <w:t>, F111, F113.</w:t>
      </w:r>
    </w:p>
    <w:p w14:paraId="279332D2" w14:textId="77777777" w:rsidR="009C69D7" w:rsidRPr="000E29D0" w:rsidRDefault="009D4035" w:rsidP="00736142">
      <w:pPr>
        <w:pStyle w:val="Ontwerpnotule"/>
        <w:numPr>
          <w:ilvl w:val="1"/>
          <w:numId w:val="6"/>
        </w:numPr>
        <w:rPr>
          <w:rFonts w:ascii="Arial" w:hAnsi="Arial" w:cs="Arial"/>
          <w:i/>
          <w:sz w:val="22"/>
          <w:szCs w:val="22"/>
        </w:rPr>
      </w:pPr>
      <w:r w:rsidRPr="000E29D0">
        <w:rPr>
          <w:rFonts w:ascii="Arial" w:hAnsi="Arial" w:cs="Arial"/>
          <w:i/>
          <w:sz w:val="22"/>
          <w:szCs w:val="22"/>
        </w:rPr>
        <w:t>Deze straat ligt in de bebouwde kom gesignaleerd met de borden F1 aan het begin van de zone en F3 aan het einde van de zone.</w:t>
      </w:r>
    </w:p>
    <w:p w14:paraId="55115829" w14:textId="77777777" w:rsidR="00334091" w:rsidRPr="000E29D0" w:rsidRDefault="00334091" w:rsidP="00334091">
      <w:pPr>
        <w:rPr>
          <w:rFonts w:ascii="Arial" w:hAnsi="Arial" w:cs="Arial"/>
          <w:b/>
        </w:rPr>
      </w:pPr>
    </w:p>
    <w:p w14:paraId="15700DBD"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zonale reglementeringen (inclusief de zones afgebakend met borden F4a en F4b)</w:t>
      </w:r>
    </w:p>
    <w:p w14:paraId="06CBD445" w14:textId="77777777" w:rsidR="00736142" w:rsidRPr="000E29D0" w:rsidRDefault="009D4035" w:rsidP="00736142">
      <w:pPr>
        <w:pStyle w:val="Agendapunt"/>
        <w:numPr>
          <w:ilvl w:val="1"/>
          <w:numId w:val="6"/>
        </w:numPr>
        <w:outlineLvl w:val="0"/>
        <w:rPr>
          <w:rFonts w:ascii="Arial" w:hAnsi="Arial" w:cs="Arial"/>
          <w:b w:val="0"/>
          <w:i/>
          <w:sz w:val="22"/>
          <w:szCs w:val="22"/>
        </w:rPr>
      </w:pPr>
      <w:r w:rsidRPr="000E29D0">
        <w:rPr>
          <w:rFonts w:ascii="Arial" w:hAnsi="Arial" w:cs="Arial"/>
          <w:b w:val="0"/>
          <w:i/>
          <w:sz w:val="22"/>
          <w:szCs w:val="22"/>
        </w:rPr>
        <w:t>Deze straat ligt in een zone 30 gesignaleerd met de borden F4a aan het begin van de zone en F4b aan het einde van de zone.</w:t>
      </w:r>
    </w:p>
    <w:p w14:paraId="549B0EEA" w14:textId="77777777" w:rsidR="009D4035" w:rsidRPr="000E29D0" w:rsidRDefault="009D4035" w:rsidP="00736142">
      <w:pPr>
        <w:pStyle w:val="Agendapunt"/>
        <w:numPr>
          <w:ilvl w:val="1"/>
          <w:numId w:val="6"/>
        </w:numPr>
        <w:outlineLvl w:val="0"/>
        <w:rPr>
          <w:rFonts w:ascii="Arial" w:hAnsi="Arial" w:cs="Arial"/>
          <w:b w:val="0"/>
          <w:i/>
          <w:sz w:val="22"/>
          <w:szCs w:val="22"/>
        </w:rPr>
      </w:pPr>
      <w:r w:rsidRPr="000E29D0">
        <w:rPr>
          <w:rFonts w:ascii="Arial" w:hAnsi="Arial" w:cs="Arial"/>
          <w:b w:val="0"/>
          <w:i/>
          <w:sz w:val="22"/>
          <w:szCs w:val="22"/>
        </w:rPr>
        <w:t>Deze straat ligt in een zone waar het verboden te parkeren is voor voertuigen van meer dan 3.5t. Dit wordt gesignaleerd door de borden ZE9a “max 3.5t” aan het begin van de zone en ZE9a/ “max 3.5t” aan het einde van de zone.</w:t>
      </w:r>
    </w:p>
    <w:p w14:paraId="5B981B85" w14:textId="77777777" w:rsidR="00A77E5A" w:rsidRPr="000E29D0" w:rsidRDefault="00A77E5A" w:rsidP="00A77E5A">
      <w:pPr>
        <w:pStyle w:val="Agendapunt"/>
        <w:numPr>
          <w:ilvl w:val="1"/>
          <w:numId w:val="6"/>
        </w:numPr>
        <w:outlineLvl w:val="0"/>
        <w:rPr>
          <w:rFonts w:ascii="Arial" w:hAnsi="Arial" w:cs="Arial"/>
          <w:b w:val="0"/>
          <w:i/>
          <w:sz w:val="22"/>
          <w:szCs w:val="22"/>
        </w:rPr>
      </w:pPr>
      <w:r w:rsidRPr="000E29D0">
        <w:rPr>
          <w:rFonts w:ascii="Arial" w:hAnsi="Arial" w:cs="Arial"/>
          <w:b w:val="0"/>
          <w:i/>
          <w:sz w:val="22"/>
          <w:szCs w:val="22"/>
        </w:rPr>
        <w:t>Deze straat ligt in een zone verboden voor alle verkeer, aangeduid met het zonebord C3, uitgezonderd plaatselijk verkeer, fietsen en bromfietsen.</w:t>
      </w:r>
    </w:p>
    <w:p w14:paraId="7564A876" w14:textId="77777777" w:rsidR="00A77E5A" w:rsidRPr="000E29D0" w:rsidRDefault="00A77E5A" w:rsidP="00A77E5A">
      <w:pPr>
        <w:pStyle w:val="Agendapunt"/>
        <w:ind w:left="0" w:firstLine="0"/>
        <w:outlineLvl w:val="0"/>
        <w:rPr>
          <w:rFonts w:ascii="Arial" w:hAnsi="Arial" w:cs="Arial"/>
          <w:b w:val="0"/>
          <w:i/>
          <w:sz w:val="22"/>
          <w:szCs w:val="22"/>
        </w:rPr>
      </w:pPr>
    </w:p>
    <w:p w14:paraId="319FAD54" w14:textId="77777777" w:rsidR="00736142" w:rsidRPr="000E29D0" w:rsidRDefault="00736142" w:rsidP="00736142">
      <w:pPr>
        <w:rPr>
          <w:rFonts w:ascii="Arial" w:hAnsi="Arial" w:cs="Arial"/>
          <w:b/>
        </w:rPr>
      </w:pPr>
    </w:p>
    <w:p w14:paraId="55C95019" w14:textId="77777777" w:rsidR="00065599" w:rsidRPr="000E29D0" w:rsidRDefault="00065599" w:rsidP="00ED144C">
      <w:pPr>
        <w:pStyle w:val="Lijstalinea"/>
        <w:numPr>
          <w:ilvl w:val="0"/>
          <w:numId w:val="6"/>
        </w:numPr>
        <w:rPr>
          <w:rFonts w:ascii="Arial" w:hAnsi="Arial" w:cs="Arial"/>
          <w:b/>
          <w:sz w:val="22"/>
          <w:szCs w:val="22"/>
        </w:rPr>
      </w:pPr>
      <w:r w:rsidRPr="000E29D0">
        <w:rPr>
          <w:rFonts w:ascii="Arial" w:hAnsi="Arial" w:cs="Arial"/>
          <w:b/>
          <w:sz w:val="22"/>
          <w:szCs w:val="22"/>
        </w:rPr>
        <w:t>De overlangse markeringen die de rijstroken aanduiden</w:t>
      </w:r>
    </w:p>
    <w:p w14:paraId="2712AE18" w14:textId="77777777" w:rsidR="00736142" w:rsidRPr="000E29D0" w:rsidRDefault="001C4A64" w:rsidP="009C0D82">
      <w:pPr>
        <w:pStyle w:val="Agendapunt"/>
        <w:numPr>
          <w:ilvl w:val="1"/>
          <w:numId w:val="6"/>
        </w:numPr>
        <w:outlineLvl w:val="0"/>
        <w:rPr>
          <w:rFonts w:ascii="Arial" w:hAnsi="Arial" w:cs="Arial"/>
          <w:b w:val="0"/>
          <w:sz w:val="22"/>
          <w:szCs w:val="22"/>
        </w:rPr>
      </w:pPr>
      <w:r w:rsidRPr="000E29D0">
        <w:rPr>
          <w:rFonts w:ascii="Arial" w:hAnsi="Arial" w:cs="Arial"/>
          <w:b w:val="0"/>
          <w:i/>
          <w:sz w:val="22"/>
          <w:szCs w:val="22"/>
        </w:rPr>
        <w:t>Niet van toepassing</w:t>
      </w:r>
    </w:p>
    <w:p w14:paraId="12AD8E7C" w14:textId="77777777" w:rsidR="001C4A64" w:rsidRPr="000E29D0" w:rsidRDefault="001C4A64" w:rsidP="001C4A64">
      <w:pPr>
        <w:pStyle w:val="Agendapunt"/>
        <w:outlineLvl w:val="0"/>
        <w:rPr>
          <w:rFonts w:ascii="Arial" w:hAnsi="Arial" w:cs="Arial"/>
          <w:b w:val="0"/>
          <w:sz w:val="22"/>
          <w:szCs w:val="22"/>
        </w:rPr>
      </w:pPr>
    </w:p>
    <w:p w14:paraId="273FF4A1"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overlangse markeri</w:t>
      </w:r>
      <w:r w:rsidR="00736142" w:rsidRPr="000E29D0">
        <w:rPr>
          <w:rFonts w:ascii="Arial" w:hAnsi="Arial" w:cs="Arial"/>
          <w:b/>
          <w:sz w:val="22"/>
          <w:szCs w:val="22"/>
        </w:rPr>
        <w:t>ngen die een fietspad aanduiden</w:t>
      </w:r>
    </w:p>
    <w:p w14:paraId="5B988633" w14:textId="77777777" w:rsidR="00736142" w:rsidRPr="000E29D0" w:rsidRDefault="0056362A" w:rsidP="0056362A">
      <w:pPr>
        <w:pStyle w:val="Agendapunt"/>
        <w:numPr>
          <w:ilvl w:val="1"/>
          <w:numId w:val="6"/>
        </w:numPr>
        <w:outlineLvl w:val="0"/>
        <w:rPr>
          <w:rFonts w:ascii="Arial" w:hAnsi="Arial" w:cs="Arial"/>
          <w:b w:val="0"/>
          <w:i/>
          <w:sz w:val="22"/>
          <w:szCs w:val="22"/>
        </w:rPr>
      </w:pPr>
      <w:r w:rsidRPr="000E29D0">
        <w:rPr>
          <w:rFonts w:ascii="Arial" w:hAnsi="Arial" w:cs="Arial"/>
          <w:b w:val="0"/>
          <w:i/>
          <w:sz w:val="22"/>
          <w:szCs w:val="22"/>
        </w:rPr>
        <w:t>Niet van toep</w:t>
      </w:r>
      <w:r w:rsidR="001B331A" w:rsidRPr="000E29D0">
        <w:rPr>
          <w:rFonts w:ascii="Arial" w:hAnsi="Arial" w:cs="Arial"/>
          <w:b w:val="0"/>
          <w:i/>
          <w:sz w:val="22"/>
          <w:szCs w:val="22"/>
        </w:rPr>
        <w:t>a</w:t>
      </w:r>
      <w:r w:rsidR="001B0200" w:rsidRPr="000E29D0">
        <w:rPr>
          <w:rFonts w:ascii="Arial" w:hAnsi="Arial" w:cs="Arial"/>
          <w:b w:val="0"/>
          <w:i/>
          <w:sz w:val="22"/>
          <w:szCs w:val="22"/>
        </w:rPr>
        <w:t>ssing</w:t>
      </w:r>
    </w:p>
    <w:p w14:paraId="056137D6" w14:textId="77777777" w:rsidR="0056362A" w:rsidRPr="000E29D0" w:rsidRDefault="0056362A" w:rsidP="0056362A">
      <w:pPr>
        <w:pStyle w:val="Agendapunt"/>
        <w:outlineLvl w:val="0"/>
        <w:rPr>
          <w:rFonts w:ascii="Arial" w:hAnsi="Arial" w:cs="Arial"/>
          <w:b w:val="0"/>
          <w:sz w:val="22"/>
          <w:szCs w:val="22"/>
        </w:rPr>
      </w:pPr>
    </w:p>
    <w:p w14:paraId="7DA7B008"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gele onderbroken streep parkeerverbod</w:t>
      </w:r>
    </w:p>
    <w:p w14:paraId="251911F4" w14:textId="77777777" w:rsidR="00736142" w:rsidRPr="000E29D0" w:rsidRDefault="001B0200" w:rsidP="001B331A">
      <w:pPr>
        <w:pStyle w:val="Agendapunt"/>
        <w:numPr>
          <w:ilvl w:val="1"/>
          <w:numId w:val="6"/>
        </w:numPr>
        <w:outlineLvl w:val="0"/>
        <w:rPr>
          <w:rFonts w:ascii="Arial" w:hAnsi="Arial" w:cs="Arial"/>
          <w:b w:val="0"/>
          <w:i/>
          <w:sz w:val="22"/>
          <w:szCs w:val="22"/>
        </w:rPr>
      </w:pPr>
      <w:r w:rsidRPr="000E29D0">
        <w:rPr>
          <w:rFonts w:ascii="Arial" w:hAnsi="Arial" w:cs="Arial"/>
          <w:b w:val="0"/>
          <w:i/>
          <w:sz w:val="22"/>
          <w:szCs w:val="22"/>
        </w:rPr>
        <w:t>Niet van toepassing</w:t>
      </w:r>
    </w:p>
    <w:p w14:paraId="4DD2789C" w14:textId="77777777" w:rsidR="001B0200" w:rsidRPr="000E29D0" w:rsidRDefault="001B0200" w:rsidP="001B0200">
      <w:pPr>
        <w:pStyle w:val="Agendapunt"/>
        <w:ind w:left="340" w:firstLine="0"/>
        <w:outlineLvl w:val="0"/>
        <w:rPr>
          <w:rFonts w:ascii="Arial" w:hAnsi="Arial" w:cs="Arial"/>
          <w:b w:val="0"/>
          <w:i/>
          <w:sz w:val="22"/>
          <w:szCs w:val="22"/>
        </w:rPr>
      </w:pPr>
    </w:p>
    <w:p w14:paraId="1E69D0A4"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brede witte doorlopende streep die de denkbeeldige rand van de rijbaan aanduidt</w:t>
      </w:r>
    </w:p>
    <w:p w14:paraId="5C75E07E" w14:textId="77777777" w:rsidR="00736142" w:rsidRPr="000E29D0" w:rsidRDefault="00736142" w:rsidP="001B331A">
      <w:pPr>
        <w:pStyle w:val="Lijstalinea"/>
        <w:numPr>
          <w:ilvl w:val="1"/>
          <w:numId w:val="6"/>
        </w:numPr>
        <w:rPr>
          <w:rFonts w:ascii="Arial" w:hAnsi="Arial" w:cs="Arial"/>
          <w:i/>
          <w:sz w:val="22"/>
          <w:szCs w:val="22"/>
        </w:rPr>
      </w:pPr>
      <w:r w:rsidRPr="000E29D0">
        <w:rPr>
          <w:rFonts w:ascii="Arial" w:hAnsi="Arial" w:cs="Arial"/>
          <w:i/>
          <w:sz w:val="22"/>
          <w:szCs w:val="22"/>
        </w:rPr>
        <w:t>Niet van toepassing</w:t>
      </w:r>
    </w:p>
    <w:p w14:paraId="31323577" w14:textId="77777777" w:rsidR="001B331A" w:rsidRPr="000E29D0" w:rsidRDefault="001B331A" w:rsidP="001B331A">
      <w:pPr>
        <w:pStyle w:val="Lijstalinea"/>
        <w:ind w:left="340"/>
        <w:rPr>
          <w:rFonts w:ascii="Arial" w:hAnsi="Arial" w:cs="Arial"/>
          <w:b/>
          <w:i/>
          <w:sz w:val="22"/>
          <w:szCs w:val="22"/>
        </w:rPr>
      </w:pPr>
    </w:p>
    <w:p w14:paraId="6E39DB16" w14:textId="77777777" w:rsidR="00065599" w:rsidRPr="000E29D0" w:rsidRDefault="00736142" w:rsidP="00065599">
      <w:pPr>
        <w:pStyle w:val="Lijstalinea"/>
        <w:numPr>
          <w:ilvl w:val="0"/>
          <w:numId w:val="6"/>
        </w:numPr>
        <w:rPr>
          <w:rFonts w:ascii="Arial" w:hAnsi="Arial" w:cs="Arial"/>
          <w:b/>
          <w:sz w:val="22"/>
          <w:szCs w:val="22"/>
        </w:rPr>
      </w:pPr>
      <w:r w:rsidRPr="000E29D0">
        <w:rPr>
          <w:rFonts w:ascii="Arial" w:hAnsi="Arial" w:cs="Arial"/>
          <w:b/>
          <w:sz w:val="22"/>
          <w:szCs w:val="22"/>
        </w:rPr>
        <w:t>De dwarsmarkeringen</w:t>
      </w:r>
    </w:p>
    <w:p w14:paraId="3C96D86C" w14:textId="77777777" w:rsidR="0020734A" w:rsidRPr="000E29D0" w:rsidRDefault="0020734A" w:rsidP="0020734A">
      <w:pPr>
        <w:pStyle w:val="Lijstalinea"/>
        <w:numPr>
          <w:ilvl w:val="1"/>
          <w:numId w:val="6"/>
        </w:numPr>
        <w:rPr>
          <w:rFonts w:ascii="Arial" w:hAnsi="Arial" w:cs="Arial"/>
          <w:i/>
          <w:sz w:val="22"/>
          <w:szCs w:val="22"/>
        </w:rPr>
      </w:pPr>
      <w:r w:rsidRPr="000E29D0">
        <w:rPr>
          <w:rFonts w:ascii="Arial" w:hAnsi="Arial" w:cs="Arial"/>
          <w:i/>
          <w:sz w:val="22"/>
          <w:szCs w:val="22"/>
        </w:rPr>
        <w:t>Niet van toepassing</w:t>
      </w:r>
    </w:p>
    <w:p w14:paraId="01F983C6" w14:textId="77777777" w:rsidR="00736142" w:rsidRPr="000E29D0" w:rsidRDefault="00736142" w:rsidP="00736142">
      <w:pPr>
        <w:rPr>
          <w:rFonts w:ascii="Arial" w:hAnsi="Arial" w:cs="Arial"/>
          <w:b/>
        </w:rPr>
      </w:pPr>
    </w:p>
    <w:p w14:paraId="5C4102EB"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voorsorteringspijlen, de markeringen van verkeersgeleiders of verdrijvingvlakken, de markeringen die parkeerplaatsen afbakenen en de voorsorteringstroken voor fietsers</w:t>
      </w:r>
    </w:p>
    <w:p w14:paraId="4519CFDC" w14:textId="77777777" w:rsidR="000E29D0" w:rsidRPr="002075C3" w:rsidRDefault="000E29D0" w:rsidP="000E29D0">
      <w:pPr>
        <w:pStyle w:val="Agendapunt"/>
        <w:numPr>
          <w:ilvl w:val="1"/>
          <w:numId w:val="6"/>
        </w:numPr>
        <w:outlineLvl w:val="0"/>
        <w:rPr>
          <w:rFonts w:ascii="Arial" w:hAnsi="Arial" w:cs="Arial"/>
          <w:b w:val="0"/>
          <w:i/>
          <w:color w:val="5B9BD5" w:themeColor="accent1"/>
          <w:sz w:val="22"/>
          <w:szCs w:val="22"/>
        </w:rPr>
      </w:pPr>
      <w:r>
        <w:rPr>
          <w:rFonts w:ascii="Arial" w:hAnsi="Arial" w:cs="Arial"/>
          <w:b w:val="0"/>
          <w:i/>
          <w:color w:val="5B9BD5" w:themeColor="accent1"/>
          <w:sz w:val="22"/>
          <w:szCs w:val="22"/>
        </w:rPr>
        <w:t>Op het einde van de straat is het toegestaan om haaks op de as van de straat te parkeren. Er is</w:t>
      </w:r>
      <w:r w:rsidRPr="002075C3">
        <w:rPr>
          <w:rFonts w:ascii="Arial" w:hAnsi="Arial" w:cs="Arial"/>
          <w:b w:val="0"/>
          <w:i/>
          <w:color w:val="5B9BD5" w:themeColor="accent1"/>
          <w:sz w:val="22"/>
          <w:szCs w:val="22"/>
        </w:rPr>
        <w:t xml:space="preserve"> </w:t>
      </w:r>
      <w:r>
        <w:rPr>
          <w:rFonts w:ascii="Arial" w:hAnsi="Arial" w:cs="Arial"/>
          <w:b w:val="0"/>
          <w:i/>
          <w:color w:val="5B9BD5" w:themeColor="accent1"/>
          <w:sz w:val="22"/>
          <w:szCs w:val="22"/>
        </w:rPr>
        <w:t>1 parkeervak</w:t>
      </w:r>
      <w:r w:rsidRPr="002075C3">
        <w:rPr>
          <w:rFonts w:ascii="Arial" w:hAnsi="Arial" w:cs="Arial"/>
          <w:b w:val="0"/>
          <w:i/>
          <w:color w:val="5B9BD5" w:themeColor="accent1"/>
          <w:sz w:val="22"/>
          <w:szCs w:val="22"/>
        </w:rPr>
        <w:t xml:space="preserve"> aan</w:t>
      </w:r>
      <w:r>
        <w:rPr>
          <w:rFonts w:ascii="Arial" w:hAnsi="Arial" w:cs="Arial"/>
          <w:b w:val="0"/>
          <w:i/>
          <w:color w:val="5B9BD5" w:themeColor="accent1"/>
          <w:sz w:val="22"/>
          <w:szCs w:val="22"/>
        </w:rPr>
        <w:t xml:space="preserve">gebracht haaks op de as van de straat </w:t>
      </w:r>
      <w:r w:rsidRPr="002075C3">
        <w:rPr>
          <w:rFonts w:ascii="Arial" w:hAnsi="Arial" w:cs="Arial"/>
          <w:b w:val="0"/>
          <w:i/>
          <w:color w:val="5B9BD5" w:themeColor="accent1"/>
          <w:sz w:val="22"/>
          <w:szCs w:val="22"/>
        </w:rPr>
        <w:t>volgens art. 77.5 (KB 1/12/1975)</w:t>
      </w:r>
      <w:r>
        <w:rPr>
          <w:rFonts w:ascii="Arial" w:hAnsi="Arial" w:cs="Arial"/>
          <w:b w:val="0"/>
          <w:i/>
          <w:color w:val="5B9BD5" w:themeColor="accent1"/>
          <w:sz w:val="22"/>
          <w:szCs w:val="22"/>
        </w:rPr>
        <w:t>.</w:t>
      </w:r>
    </w:p>
    <w:p w14:paraId="0A47F747" w14:textId="77777777" w:rsidR="00736142" w:rsidRPr="000E29D0" w:rsidRDefault="00736142" w:rsidP="001B331A">
      <w:pPr>
        <w:pStyle w:val="Agendapunt"/>
        <w:ind w:left="340" w:firstLine="0"/>
        <w:outlineLvl w:val="0"/>
        <w:rPr>
          <w:rFonts w:ascii="Arial" w:hAnsi="Arial" w:cs="Arial"/>
          <w:b w:val="0"/>
          <w:i/>
          <w:sz w:val="22"/>
          <w:szCs w:val="22"/>
        </w:rPr>
      </w:pPr>
    </w:p>
    <w:p w14:paraId="05E615CB"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Oversteekplaatsen voor voetgangers</w:t>
      </w:r>
    </w:p>
    <w:p w14:paraId="66DECCA8" w14:textId="77777777" w:rsidR="00333D84" w:rsidRPr="000E29D0" w:rsidRDefault="00333D84" w:rsidP="00333D84">
      <w:pPr>
        <w:pStyle w:val="Agendapunt"/>
        <w:numPr>
          <w:ilvl w:val="1"/>
          <w:numId w:val="6"/>
        </w:numPr>
        <w:outlineLvl w:val="0"/>
        <w:rPr>
          <w:rFonts w:ascii="Arial" w:hAnsi="Arial" w:cs="Arial"/>
          <w:b w:val="0"/>
          <w:sz w:val="22"/>
          <w:szCs w:val="22"/>
        </w:rPr>
      </w:pPr>
      <w:r w:rsidRPr="000E29D0">
        <w:rPr>
          <w:rFonts w:ascii="Arial" w:hAnsi="Arial" w:cs="Arial"/>
          <w:b w:val="0"/>
          <w:i/>
          <w:sz w:val="22"/>
          <w:szCs w:val="22"/>
        </w:rPr>
        <w:t>Niet van toepassing</w:t>
      </w:r>
    </w:p>
    <w:p w14:paraId="0C5E46EA" w14:textId="77777777" w:rsidR="003A2F37" w:rsidRPr="000E29D0" w:rsidRDefault="003A2F37" w:rsidP="003A2F37">
      <w:pPr>
        <w:pStyle w:val="Lijstalinea"/>
        <w:rPr>
          <w:rFonts w:ascii="Arial" w:hAnsi="Arial" w:cs="Arial"/>
          <w:i/>
          <w:sz w:val="22"/>
          <w:szCs w:val="22"/>
        </w:rPr>
      </w:pPr>
    </w:p>
    <w:p w14:paraId="17D3387B" w14:textId="77777777" w:rsidR="00065599" w:rsidRPr="000E29D0" w:rsidRDefault="00065599" w:rsidP="00065599">
      <w:pPr>
        <w:pStyle w:val="Agendapunt"/>
        <w:numPr>
          <w:ilvl w:val="0"/>
          <w:numId w:val="6"/>
        </w:numPr>
        <w:outlineLvl w:val="0"/>
        <w:rPr>
          <w:rFonts w:ascii="Arial" w:hAnsi="Arial" w:cs="Arial"/>
          <w:sz w:val="22"/>
          <w:szCs w:val="22"/>
        </w:rPr>
      </w:pPr>
      <w:r w:rsidRPr="000E29D0">
        <w:rPr>
          <w:rFonts w:ascii="Arial" w:hAnsi="Arial" w:cs="Arial"/>
          <w:sz w:val="22"/>
          <w:szCs w:val="22"/>
        </w:rPr>
        <w:t>Oversteekplaatsen voor fietsers en bestuurders van tweewielige bromfietsen</w:t>
      </w:r>
    </w:p>
    <w:p w14:paraId="1D2A8660" w14:textId="77777777" w:rsidR="00736142" w:rsidRPr="000E29D0" w:rsidRDefault="001B331A" w:rsidP="001B331A">
      <w:pPr>
        <w:pStyle w:val="Agendapunt"/>
        <w:numPr>
          <w:ilvl w:val="1"/>
          <w:numId w:val="6"/>
        </w:numPr>
        <w:outlineLvl w:val="0"/>
        <w:rPr>
          <w:rFonts w:ascii="Arial" w:hAnsi="Arial" w:cs="Arial"/>
          <w:b w:val="0"/>
          <w:i/>
          <w:sz w:val="22"/>
          <w:szCs w:val="22"/>
        </w:rPr>
      </w:pPr>
      <w:r w:rsidRPr="000E29D0">
        <w:rPr>
          <w:rFonts w:ascii="Arial" w:hAnsi="Arial" w:cs="Arial"/>
          <w:b w:val="0"/>
          <w:i/>
          <w:sz w:val="22"/>
          <w:szCs w:val="22"/>
        </w:rPr>
        <w:t>Niet van toepassing</w:t>
      </w:r>
    </w:p>
    <w:p w14:paraId="0371D37E" w14:textId="77777777" w:rsidR="00736142" w:rsidRPr="000E29D0" w:rsidRDefault="00736142" w:rsidP="00736142">
      <w:pPr>
        <w:pStyle w:val="Agendapunt"/>
        <w:outlineLvl w:val="0"/>
        <w:rPr>
          <w:rFonts w:ascii="Arial" w:hAnsi="Arial" w:cs="Arial"/>
          <w:sz w:val="22"/>
          <w:szCs w:val="22"/>
        </w:rPr>
      </w:pPr>
    </w:p>
    <w:p w14:paraId="40CB283E"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De verhoogde inrichtingen</w:t>
      </w:r>
    </w:p>
    <w:p w14:paraId="4CD3B774" w14:textId="77777777" w:rsidR="00736142" w:rsidRPr="000E29D0" w:rsidRDefault="00736142" w:rsidP="00333D84">
      <w:pPr>
        <w:pStyle w:val="Lijstalinea"/>
        <w:numPr>
          <w:ilvl w:val="1"/>
          <w:numId w:val="6"/>
        </w:numPr>
        <w:rPr>
          <w:rFonts w:ascii="Arial" w:hAnsi="Arial" w:cs="Arial"/>
          <w:i/>
          <w:sz w:val="22"/>
          <w:szCs w:val="22"/>
        </w:rPr>
      </w:pPr>
      <w:r w:rsidRPr="000E29D0">
        <w:rPr>
          <w:rFonts w:ascii="Arial" w:hAnsi="Arial" w:cs="Arial"/>
          <w:i/>
          <w:sz w:val="22"/>
          <w:szCs w:val="22"/>
        </w:rPr>
        <w:t>Niet van toepassing</w:t>
      </w:r>
    </w:p>
    <w:p w14:paraId="7131AA50" w14:textId="77777777" w:rsidR="00736142" w:rsidRPr="000E29D0" w:rsidRDefault="00736142" w:rsidP="00736142">
      <w:pPr>
        <w:pStyle w:val="Lijstalinea"/>
        <w:ind w:left="0"/>
        <w:rPr>
          <w:rFonts w:ascii="Arial" w:hAnsi="Arial" w:cs="Arial"/>
          <w:sz w:val="22"/>
          <w:szCs w:val="22"/>
        </w:rPr>
      </w:pPr>
    </w:p>
    <w:p w14:paraId="195FC2B7" w14:textId="77777777" w:rsidR="00065599" w:rsidRPr="000E29D0" w:rsidRDefault="00065599" w:rsidP="00065599">
      <w:pPr>
        <w:pStyle w:val="Lijstalinea"/>
        <w:numPr>
          <w:ilvl w:val="0"/>
          <w:numId w:val="6"/>
        </w:numPr>
        <w:rPr>
          <w:rFonts w:ascii="Arial" w:hAnsi="Arial" w:cs="Arial"/>
          <w:b/>
          <w:sz w:val="22"/>
          <w:szCs w:val="22"/>
        </w:rPr>
      </w:pPr>
      <w:r w:rsidRPr="000E29D0">
        <w:rPr>
          <w:rFonts w:ascii="Arial" w:hAnsi="Arial" w:cs="Arial"/>
          <w:b/>
          <w:sz w:val="22"/>
          <w:szCs w:val="22"/>
        </w:rPr>
        <w:t>Diverse</w:t>
      </w:r>
    </w:p>
    <w:p w14:paraId="09BD9F81" w14:textId="77777777" w:rsidR="00736142" w:rsidRPr="000E29D0" w:rsidRDefault="00736142" w:rsidP="00736142">
      <w:pPr>
        <w:pStyle w:val="Lijstalinea"/>
        <w:ind w:left="0"/>
        <w:rPr>
          <w:rFonts w:ascii="Arial" w:hAnsi="Arial" w:cs="Arial"/>
          <w:b/>
          <w:sz w:val="22"/>
          <w:szCs w:val="22"/>
        </w:rPr>
      </w:pPr>
    </w:p>
    <w:p w14:paraId="4A9CD41B" w14:textId="77777777" w:rsidR="00065599" w:rsidRPr="000E29D0" w:rsidRDefault="00065599" w:rsidP="00ED144C">
      <w:pPr>
        <w:pStyle w:val="Lijstalinea"/>
        <w:numPr>
          <w:ilvl w:val="0"/>
          <w:numId w:val="6"/>
        </w:numPr>
        <w:rPr>
          <w:rFonts w:ascii="Arial" w:hAnsi="Arial" w:cs="Arial"/>
          <w:b/>
          <w:sz w:val="22"/>
          <w:szCs w:val="22"/>
        </w:rPr>
      </w:pPr>
      <w:r w:rsidRPr="000E29D0">
        <w:rPr>
          <w:rFonts w:ascii="Arial" w:hAnsi="Arial" w:cs="Arial"/>
          <w:b/>
          <w:sz w:val="22"/>
          <w:szCs w:val="22"/>
        </w:rPr>
        <w:t xml:space="preserve"> </w:t>
      </w:r>
    </w:p>
    <w:p w14:paraId="7D81EB25" w14:textId="77777777" w:rsidR="00736142" w:rsidRPr="000E29D0" w:rsidRDefault="00736142" w:rsidP="00736142">
      <w:pPr>
        <w:pStyle w:val="Lijstalinea"/>
        <w:ind w:left="0"/>
        <w:rPr>
          <w:rFonts w:ascii="Arial" w:hAnsi="Arial" w:cs="Arial"/>
          <w:i/>
          <w:sz w:val="22"/>
          <w:szCs w:val="22"/>
        </w:rPr>
      </w:pPr>
      <w:r w:rsidRPr="000E29D0">
        <w:rPr>
          <w:rFonts w:ascii="Arial" w:hAnsi="Arial" w:cs="Arial"/>
          <w:i/>
          <w:sz w:val="22"/>
          <w:szCs w:val="22"/>
        </w:rPr>
        <w:t>Dit reglement wordt ter info overgemaakt aan de Afdeling Beleid Mobiliteit en Verkeersveiligheid van de Vlaamse overheid en aan de lokale politie.</w:t>
      </w:r>
    </w:p>
    <w:p w14:paraId="7C26D463" w14:textId="77777777" w:rsidR="00065599" w:rsidRPr="000E29D0" w:rsidRDefault="00065599" w:rsidP="00736142">
      <w:pPr>
        <w:rPr>
          <w:rFonts w:ascii="Arial" w:hAnsi="Arial" w:cs="Arial"/>
          <w:b/>
        </w:rPr>
      </w:pPr>
      <w:r w:rsidRPr="000E29D0">
        <w:rPr>
          <w:rFonts w:ascii="Arial" w:hAnsi="Arial" w:cs="Arial"/>
          <w:b/>
        </w:rPr>
        <w:t xml:space="preserve"> </w:t>
      </w:r>
    </w:p>
    <w:sectPr w:rsidR="00065599" w:rsidRPr="000E29D0"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A0F54" w14:textId="77777777" w:rsidR="00202C2D" w:rsidRDefault="00202C2D" w:rsidP="00474762">
      <w:pPr>
        <w:spacing w:after="0" w:line="240" w:lineRule="auto"/>
      </w:pPr>
      <w:r>
        <w:separator/>
      </w:r>
    </w:p>
  </w:endnote>
  <w:endnote w:type="continuationSeparator" w:id="0">
    <w:p w14:paraId="7299151D" w14:textId="77777777" w:rsidR="00202C2D" w:rsidRDefault="00202C2D"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C212F" w14:textId="77777777" w:rsidR="00202C2D"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0E29D0">
      <w:rPr>
        <w:rFonts w:ascii="Arial" w:hAnsi="Arial" w:cs="Arial"/>
        <w:noProof/>
        <w:sz w:val="18"/>
        <w:szCs w:val="18"/>
      </w:rPr>
      <w:t>2</w:t>
    </w:r>
    <w:r w:rsidRPr="00856C2C">
      <w:rPr>
        <w:rFonts w:ascii="Arial" w:hAnsi="Arial" w:cs="Arial"/>
        <w:sz w:val="18"/>
        <w:szCs w:val="18"/>
      </w:rPr>
      <w:fldChar w:fldCharType="end"/>
    </w:r>
    <w:r w:rsidRPr="00856C2C">
      <w:rPr>
        <w:rFonts w:ascii="Arial" w:hAnsi="Arial" w:cs="Arial"/>
        <w:sz w:val="18"/>
        <w:szCs w:val="18"/>
      </w:rPr>
      <w:t>/</w:t>
    </w:r>
    <w:fldSimple w:instr=" NUMPAGES  \* Arabic  \* MERGEFORMAT ">
      <w:r w:rsidR="000E29D0" w:rsidRPr="000E29D0">
        <w:rPr>
          <w:rFonts w:ascii="Arial" w:hAnsi="Arial" w:cs="Arial"/>
          <w:noProof/>
          <w:sz w:val="18"/>
          <w:szCs w:val="18"/>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0FD50" w14:textId="77777777" w:rsidR="00202C2D" w:rsidRDefault="00202C2D" w:rsidP="00474762">
      <w:pPr>
        <w:spacing w:after="0" w:line="240" w:lineRule="auto"/>
      </w:pPr>
      <w:r>
        <w:separator/>
      </w:r>
    </w:p>
  </w:footnote>
  <w:footnote w:type="continuationSeparator" w:id="0">
    <w:p w14:paraId="6507DE28" w14:textId="77777777" w:rsidR="00202C2D" w:rsidRDefault="00202C2D"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D02D" w14:textId="77777777" w:rsidR="00202C2D" w:rsidRDefault="00202C2D">
    <w:pPr>
      <w:pStyle w:val="Koptekst"/>
      <w:rPr>
        <w:noProof/>
      </w:rPr>
    </w:pPr>
  </w:p>
  <w:p w14:paraId="74B62CE7" w14:textId="77777777" w:rsidR="00202C2D"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14:paraId="0BE5A2F7" w14:textId="77777777" w:rsidR="00202C2D" w:rsidRDefault="00202C2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67F74AD"/>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EB15409"/>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AB30324"/>
    <w:multiLevelType w:val="multilevel"/>
    <w:tmpl w:val="0813001D"/>
    <w:numStyleLink w:val="Artikels"/>
  </w:abstractNum>
  <w:abstractNum w:abstractNumId="12" w15:restartNumberingAfterBreak="0">
    <w:nsid w:val="56B94854"/>
    <w:multiLevelType w:val="hybridMultilevel"/>
    <w:tmpl w:val="285CBD3C"/>
    <w:lvl w:ilvl="0" w:tplc="523091EE">
      <w:start w:val="1"/>
      <w:numFmt w:val="decimal"/>
      <w:lvlText w:val="%1)"/>
      <w:lvlJc w:val="left"/>
      <w:pPr>
        <w:ind w:left="720" w:hanging="360"/>
      </w:pPr>
      <w:rPr>
        <w:rFonts w:ascii="Arial" w:eastAsia="Times New Roman" w:hAnsi="Arial" w:cs="Aria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76980865"/>
    <w:multiLevelType w:val="hybridMultilevel"/>
    <w:tmpl w:val="8000050A"/>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732"/>
        </w:tabs>
        <w:ind w:left="732" w:hanging="360"/>
      </w:pPr>
      <w:rPr>
        <w:rFonts w:ascii="Courier New" w:hAnsi="Courier New" w:cs="Courier New" w:hint="default"/>
      </w:rPr>
    </w:lvl>
    <w:lvl w:ilvl="2" w:tplc="04130005" w:tentative="1">
      <w:start w:val="1"/>
      <w:numFmt w:val="bullet"/>
      <w:lvlText w:val=""/>
      <w:lvlJc w:val="left"/>
      <w:pPr>
        <w:tabs>
          <w:tab w:val="num" w:pos="1452"/>
        </w:tabs>
        <w:ind w:left="1452" w:hanging="360"/>
      </w:pPr>
      <w:rPr>
        <w:rFonts w:ascii="Wingdings" w:hAnsi="Wingdings" w:hint="default"/>
      </w:rPr>
    </w:lvl>
    <w:lvl w:ilvl="3" w:tplc="04130001" w:tentative="1">
      <w:start w:val="1"/>
      <w:numFmt w:val="bullet"/>
      <w:lvlText w:val=""/>
      <w:lvlJc w:val="left"/>
      <w:pPr>
        <w:tabs>
          <w:tab w:val="num" w:pos="2172"/>
        </w:tabs>
        <w:ind w:left="2172" w:hanging="360"/>
      </w:pPr>
      <w:rPr>
        <w:rFonts w:ascii="Symbol" w:hAnsi="Symbol" w:hint="default"/>
      </w:rPr>
    </w:lvl>
    <w:lvl w:ilvl="4" w:tplc="04130003" w:tentative="1">
      <w:start w:val="1"/>
      <w:numFmt w:val="bullet"/>
      <w:lvlText w:val="o"/>
      <w:lvlJc w:val="left"/>
      <w:pPr>
        <w:tabs>
          <w:tab w:val="num" w:pos="2892"/>
        </w:tabs>
        <w:ind w:left="2892" w:hanging="360"/>
      </w:pPr>
      <w:rPr>
        <w:rFonts w:ascii="Courier New" w:hAnsi="Courier New" w:cs="Courier New" w:hint="default"/>
      </w:rPr>
    </w:lvl>
    <w:lvl w:ilvl="5" w:tplc="04130005" w:tentative="1">
      <w:start w:val="1"/>
      <w:numFmt w:val="bullet"/>
      <w:lvlText w:val=""/>
      <w:lvlJc w:val="left"/>
      <w:pPr>
        <w:tabs>
          <w:tab w:val="num" w:pos="3612"/>
        </w:tabs>
        <w:ind w:left="3612" w:hanging="360"/>
      </w:pPr>
      <w:rPr>
        <w:rFonts w:ascii="Wingdings" w:hAnsi="Wingdings" w:hint="default"/>
      </w:rPr>
    </w:lvl>
    <w:lvl w:ilvl="6" w:tplc="04130001" w:tentative="1">
      <w:start w:val="1"/>
      <w:numFmt w:val="bullet"/>
      <w:lvlText w:val=""/>
      <w:lvlJc w:val="left"/>
      <w:pPr>
        <w:tabs>
          <w:tab w:val="num" w:pos="4332"/>
        </w:tabs>
        <w:ind w:left="4332" w:hanging="360"/>
      </w:pPr>
      <w:rPr>
        <w:rFonts w:ascii="Symbol" w:hAnsi="Symbol" w:hint="default"/>
      </w:rPr>
    </w:lvl>
    <w:lvl w:ilvl="7" w:tplc="04130003" w:tentative="1">
      <w:start w:val="1"/>
      <w:numFmt w:val="bullet"/>
      <w:lvlText w:val="o"/>
      <w:lvlJc w:val="left"/>
      <w:pPr>
        <w:tabs>
          <w:tab w:val="num" w:pos="5052"/>
        </w:tabs>
        <w:ind w:left="5052" w:hanging="360"/>
      </w:pPr>
      <w:rPr>
        <w:rFonts w:ascii="Courier New" w:hAnsi="Courier New" w:cs="Courier New" w:hint="default"/>
      </w:rPr>
    </w:lvl>
    <w:lvl w:ilvl="8" w:tplc="04130005" w:tentative="1">
      <w:start w:val="1"/>
      <w:numFmt w:val="bullet"/>
      <w:lvlText w:val=""/>
      <w:lvlJc w:val="left"/>
      <w:pPr>
        <w:tabs>
          <w:tab w:val="num" w:pos="5772"/>
        </w:tabs>
        <w:ind w:left="5772" w:hanging="360"/>
      </w:pPr>
      <w:rPr>
        <w:rFonts w:ascii="Wingdings" w:hAnsi="Wingdings" w:hint="default"/>
      </w:rPr>
    </w:lvl>
  </w:abstractNum>
  <w:num w:numId="1" w16cid:durableId="7870761">
    <w:abstractNumId w:val="2"/>
  </w:num>
  <w:num w:numId="2" w16cid:durableId="646669442">
    <w:abstractNumId w:val="12"/>
  </w:num>
  <w:num w:numId="3" w16cid:durableId="1399595718">
    <w:abstractNumId w:val="13"/>
  </w:num>
  <w:num w:numId="4" w16cid:durableId="210507840">
    <w:abstractNumId w:val="14"/>
  </w:num>
  <w:num w:numId="5" w16cid:durableId="1879470609">
    <w:abstractNumId w:val="11"/>
  </w:num>
  <w:num w:numId="6" w16cid:durableId="1031028556">
    <w:abstractNumId w:val="5"/>
  </w:num>
  <w:num w:numId="7" w16cid:durableId="1287926416">
    <w:abstractNumId w:val="15"/>
  </w:num>
  <w:num w:numId="8" w16cid:durableId="167792292">
    <w:abstractNumId w:val="1"/>
  </w:num>
  <w:num w:numId="9" w16cid:durableId="1224635217">
    <w:abstractNumId w:val="8"/>
  </w:num>
  <w:num w:numId="10" w16cid:durableId="174534604">
    <w:abstractNumId w:val="0"/>
  </w:num>
  <w:num w:numId="11" w16cid:durableId="1237983509">
    <w:abstractNumId w:val="7"/>
  </w:num>
  <w:num w:numId="12" w16cid:durableId="2002812044">
    <w:abstractNumId w:val="3"/>
  </w:num>
  <w:num w:numId="13" w16cid:durableId="2029329191">
    <w:abstractNumId w:val="4"/>
  </w:num>
  <w:num w:numId="14" w16cid:durableId="415789670">
    <w:abstractNumId w:val="6"/>
  </w:num>
  <w:num w:numId="15" w16cid:durableId="1051273646">
    <w:abstractNumId w:val="16"/>
  </w:num>
  <w:num w:numId="16" w16cid:durableId="999309116">
    <w:abstractNumId w:val="10"/>
  </w:num>
  <w:num w:numId="17" w16cid:durableId="19900168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762"/>
    <w:rsid w:val="00033C1A"/>
    <w:rsid w:val="000400E7"/>
    <w:rsid w:val="00047B77"/>
    <w:rsid w:val="00063EE1"/>
    <w:rsid w:val="00065599"/>
    <w:rsid w:val="00091AB2"/>
    <w:rsid w:val="000C7340"/>
    <w:rsid w:val="000E29D0"/>
    <w:rsid w:val="001166B9"/>
    <w:rsid w:val="001466B2"/>
    <w:rsid w:val="00190D15"/>
    <w:rsid w:val="001960CA"/>
    <w:rsid w:val="001B0200"/>
    <w:rsid w:val="001B331A"/>
    <w:rsid w:val="001B5942"/>
    <w:rsid w:val="001C064F"/>
    <w:rsid w:val="001C4A64"/>
    <w:rsid w:val="001C7F7E"/>
    <w:rsid w:val="001E7AA5"/>
    <w:rsid w:val="00202704"/>
    <w:rsid w:val="00202C2D"/>
    <w:rsid w:val="0020734A"/>
    <w:rsid w:val="00234FA4"/>
    <w:rsid w:val="00241782"/>
    <w:rsid w:val="002A7AB8"/>
    <w:rsid w:val="002B25FC"/>
    <w:rsid w:val="002B3AF5"/>
    <w:rsid w:val="00333D84"/>
    <w:rsid w:val="00334091"/>
    <w:rsid w:val="00371950"/>
    <w:rsid w:val="00397E23"/>
    <w:rsid w:val="003A2F37"/>
    <w:rsid w:val="003D7BE4"/>
    <w:rsid w:val="004562B2"/>
    <w:rsid w:val="00474762"/>
    <w:rsid w:val="0047760E"/>
    <w:rsid w:val="004D2F25"/>
    <w:rsid w:val="005231FB"/>
    <w:rsid w:val="00526260"/>
    <w:rsid w:val="0056362A"/>
    <w:rsid w:val="00591710"/>
    <w:rsid w:val="00591FED"/>
    <w:rsid w:val="005924D4"/>
    <w:rsid w:val="005C0338"/>
    <w:rsid w:val="005F100D"/>
    <w:rsid w:val="005F116C"/>
    <w:rsid w:val="006479CC"/>
    <w:rsid w:val="006525E9"/>
    <w:rsid w:val="0067055A"/>
    <w:rsid w:val="006D773C"/>
    <w:rsid w:val="00705472"/>
    <w:rsid w:val="00717388"/>
    <w:rsid w:val="00736142"/>
    <w:rsid w:val="0077214A"/>
    <w:rsid w:val="00773764"/>
    <w:rsid w:val="00791637"/>
    <w:rsid w:val="007B70F8"/>
    <w:rsid w:val="007B7C1E"/>
    <w:rsid w:val="007F24B2"/>
    <w:rsid w:val="00825830"/>
    <w:rsid w:val="00861B16"/>
    <w:rsid w:val="008B08F4"/>
    <w:rsid w:val="0092294D"/>
    <w:rsid w:val="00930A0C"/>
    <w:rsid w:val="00936BB0"/>
    <w:rsid w:val="00947447"/>
    <w:rsid w:val="009569AF"/>
    <w:rsid w:val="00986F1A"/>
    <w:rsid w:val="00995DB5"/>
    <w:rsid w:val="009C0D82"/>
    <w:rsid w:val="009C69D7"/>
    <w:rsid w:val="009D4035"/>
    <w:rsid w:val="00A078E2"/>
    <w:rsid w:val="00A77E5A"/>
    <w:rsid w:val="00A87C04"/>
    <w:rsid w:val="00B35A16"/>
    <w:rsid w:val="00B61369"/>
    <w:rsid w:val="00B86375"/>
    <w:rsid w:val="00BB26A2"/>
    <w:rsid w:val="00C040CC"/>
    <w:rsid w:val="00C5517A"/>
    <w:rsid w:val="00C62D6D"/>
    <w:rsid w:val="00C7357A"/>
    <w:rsid w:val="00D11D74"/>
    <w:rsid w:val="00D22DFD"/>
    <w:rsid w:val="00D26193"/>
    <w:rsid w:val="00D82D45"/>
    <w:rsid w:val="00DC2C10"/>
    <w:rsid w:val="00DC33B0"/>
    <w:rsid w:val="00E13434"/>
    <w:rsid w:val="00E178B3"/>
    <w:rsid w:val="00E31B18"/>
    <w:rsid w:val="00E563DA"/>
    <w:rsid w:val="00E6227E"/>
    <w:rsid w:val="00E67ED8"/>
    <w:rsid w:val="00E87369"/>
    <w:rsid w:val="00E91DF0"/>
    <w:rsid w:val="00E95C21"/>
    <w:rsid w:val="00ED144C"/>
    <w:rsid w:val="00ED3B0E"/>
    <w:rsid w:val="00ED593E"/>
    <w:rsid w:val="00F050B9"/>
    <w:rsid w:val="00F6324A"/>
    <w:rsid w:val="00F80AE9"/>
    <w:rsid w:val="00FA434E"/>
    <w:rsid w:val="00FC5C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A1A68"/>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BF862-8DB7-45DA-AA8E-09F57B32C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573</Words>
  <Characters>3267</Characters>
  <Application>Microsoft Office Word</Application>
  <DocSecurity>4</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Erna Botonjic</cp:lastModifiedBy>
  <cp:revision>2</cp:revision>
  <cp:lastPrinted>2018-03-06T12:54:00Z</cp:lastPrinted>
  <dcterms:created xsi:type="dcterms:W3CDTF">2026-08-25T13:39:00Z</dcterms:created>
  <dcterms:modified xsi:type="dcterms:W3CDTF">2026-08-25T13:39:00Z</dcterms:modified>
</cp:coreProperties>
</file>