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7AE9E" w14:textId="77777777" w:rsidR="006E24FA" w:rsidRDefault="00493068">
      <w:pPr>
        <w:spacing w:after="451" w:line="259" w:lineRule="auto"/>
        <w:ind w:left="0" w:right="4775" w:firstLine="0"/>
        <w:jc w:val="center"/>
      </w:pPr>
      <w:r>
        <w:rPr>
          <w:noProof/>
        </w:rPr>
        <w:drawing>
          <wp:inline distT="0" distB="0" distL="0" distR="0" wp14:anchorId="5CE506A4" wp14:editId="593CA8E7">
            <wp:extent cx="3066034" cy="683895"/>
            <wp:effectExtent l="0" t="0" r="0" b="0"/>
            <wp:docPr id="123" name="Picture 123"/>
            <wp:cNvGraphicFramePr/>
            <a:graphic xmlns:a="http://schemas.openxmlformats.org/drawingml/2006/main">
              <a:graphicData uri="http://schemas.openxmlformats.org/drawingml/2006/picture">
                <pic:pic xmlns:pic="http://schemas.openxmlformats.org/drawingml/2006/picture">
                  <pic:nvPicPr>
                    <pic:cNvPr id="123" name="Picture 123"/>
                    <pic:cNvPicPr/>
                  </pic:nvPicPr>
                  <pic:blipFill>
                    <a:blip r:embed="rId5"/>
                    <a:stretch>
                      <a:fillRect/>
                    </a:stretch>
                  </pic:blipFill>
                  <pic:spPr>
                    <a:xfrm>
                      <a:off x="0" y="0"/>
                      <a:ext cx="3066034" cy="683895"/>
                    </a:xfrm>
                    <a:prstGeom prst="rect">
                      <a:avLst/>
                    </a:prstGeom>
                  </pic:spPr>
                </pic:pic>
              </a:graphicData>
            </a:graphic>
          </wp:inline>
        </w:drawing>
      </w:r>
      <w:r>
        <w:t xml:space="preserve"> </w:t>
      </w:r>
    </w:p>
    <w:p w14:paraId="0042C868" w14:textId="304A43ED" w:rsidR="006E24FA" w:rsidRDefault="00493068">
      <w:pPr>
        <w:pBdr>
          <w:top w:val="single" w:sz="4" w:space="0" w:color="000000"/>
          <w:left w:val="single" w:sz="4" w:space="0" w:color="000000"/>
          <w:bottom w:val="single" w:sz="4" w:space="0" w:color="000000"/>
          <w:right w:val="single" w:sz="4" w:space="0" w:color="000000"/>
        </w:pBdr>
        <w:spacing w:line="267" w:lineRule="auto"/>
        <w:ind w:left="12" w:right="0" w:firstLine="0"/>
        <w:jc w:val="left"/>
      </w:pPr>
      <w:r>
        <w:rPr>
          <w:b/>
          <w:sz w:val="36"/>
        </w:rPr>
        <w:t xml:space="preserve">Reglement betreffende </w:t>
      </w:r>
      <w:r w:rsidR="00D34989">
        <w:rPr>
          <w:b/>
          <w:sz w:val="36"/>
        </w:rPr>
        <w:t>gratis voedselbedeling Sociaal Huis Aartselaar. Goedkeuring actualisering.</w:t>
      </w:r>
    </w:p>
    <w:p w14:paraId="1D0EEB91" w14:textId="77777777" w:rsidR="006E24FA" w:rsidRDefault="00493068">
      <w:pPr>
        <w:spacing w:after="158" w:line="259" w:lineRule="auto"/>
        <w:ind w:left="0" w:right="0" w:firstLine="0"/>
        <w:jc w:val="left"/>
      </w:pPr>
      <w:r>
        <w:t xml:space="preserve"> </w:t>
      </w:r>
    </w:p>
    <w:p w14:paraId="606FCC7A" w14:textId="77777777" w:rsidR="006E24FA" w:rsidRDefault="00493068">
      <w:pPr>
        <w:pStyle w:val="Kop1"/>
        <w:ind w:left="-5"/>
      </w:pPr>
      <w:r>
        <w:t>Artikel 1</w:t>
      </w:r>
      <w:r>
        <w:rPr>
          <w:u w:val="none"/>
        </w:rPr>
        <w:t xml:space="preserve"> </w:t>
      </w:r>
    </w:p>
    <w:p w14:paraId="3C045264" w14:textId="7BE90B4A" w:rsidR="006E24FA" w:rsidRDefault="00D34989">
      <w:pPr>
        <w:spacing w:line="259" w:lineRule="auto"/>
        <w:ind w:left="0" w:right="0" w:firstLine="0"/>
        <w:jc w:val="left"/>
      </w:pPr>
      <w:r w:rsidRPr="00D34989">
        <w:t>Alle inwoners van Aartselaar die een netto-inkomen hebben dat gelijk is of lager ligt dan 150% van het leefloon volgens categorie, alsook mensen die vallen onder collectieve schuldenregeling, komen voor deze gratis voedselbedeling in aanmerking.</w:t>
      </w:r>
      <w:r w:rsidRPr="00D34989">
        <w:br/>
      </w:r>
      <w:r w:rsidRPr="00D34989">
        <w:br/>
      </w:r>
      <w:r w:rsidRPr="00D34989">
        <w:rPr>
          <w:b/>
          <w:bCs/>
          <w:u w:val="single"/>
        </w:rPr>
        <w:t>Artikel 2</w:t>
      </w:r>
      <w:r w:rsidRPr="00D34989">
        <w:br/>
        <w:t>De aanvraagprocedure gebeurt via een maatschappelijk werker van OCMW Aartselaar. Deze voert een sociaal en financieel onderzoek uit en beslist aan de hand van dit onderzoek en aanvullende criteria of de aanvrager een goedkeuring krijgt. De aanvullende criteria doelen op de financiële situatie, de kwetsbaarheid en de begeleiding en opvolging.</w:t>
      </w:r>
      <w:r w:rsidRPr="00D34989">
        <w:br/>
        <w:t>Bij de aanvraag moet de aanvrager bewijsstukken van zijn totaal inkomen voorleggen als ook de bewijsstukken voor de aanvullende criteria</w:t>
      </w:r>
      <w:r w:rsidRPr="00D34989">
        <w:br/>
        <w:t>Afhankelijk van het voorafgaande onderzoek wordt een weigering, een voorwaardelijke goedkeuring van 3 maanden of een goedkeuring van 1 jaar gegeven.</w:t>
      </w:r>
      <w:r w:rsidRPr="00D34989">
        <w:br/>
        <w:t>De aanvragen worden jaarlijks (of bij een voorwaardelijke goedkeuring: na 3 maanden) herzien.</w:t>
      </w:r>
      <w:r w:rsidRPr="00D34989">
        <w:br/>
      </w:r>
      <w:r w:rsidRPr="00D34989">
        <w:br/>
      </w:r>
      <w:r w:rsidRPr="00D34989">
        <w:rPr>
          <w:b/>
          <w:bCs/>
          <w:u w:val="single"/>
        </w:rPr>
        <w:t>Artikel 3</w:t>
      </w:r>
      <w:r w:rsidRPr="00D34989">
        <w:br/>
        <w:t>De personen met een goedkeuring krijgen de mogelijkheid om bij het OCMW gratis voedsel op te halen. Afhankelijk van de gezinssituatie is dat 1 maal per maand (alleenstaanden met maximum 1 kind), 2 x per maand (alleenstaanden met 2 of meerdere kinderen of gezinnen met maximum 1 kind) of 1 maal per week (gezinnen met 2 of meerdere kinderen). De ophaalmomenten zijn op woensdagnamiddag van 14u tot 15u30 en vrijdagvoormiddag van 9u tot 11u, enkel na afspraak.</w:t>
      </w:r>
      <w:r w:rsidRPr="00D34989">
        <w:br/>
      </w:r>
      <w:r w:rsidRPr="00D34989">
        <w:br/>
      </w:r>
      <w:r w:rsidRPr="00D34989">
        <w:rPr>
          <w:b/>
          <w:bCs/>
          <w:u w:val="single"/>
        </w:rPr>
        <w:t>Artikel 4</w:t>
      </w:r>
      <w:r w:rsidRPr="00D34989">
        <w:br/>
        <w:t>Bij elk ophaalmoment wordt per persoon bijgehouden welke voedingswaren worden meegenomen. Dit document wordt na elk ophaalmoment door de cliënt ondertekend.</w:t>
      </w:r>
      <w:r w:rsidRPr="00D34989">
        <w:br/>
      </w:r>
      <w:r w:rsidRPr="00D34989">
        <w:br/>
      </w:r>
      <w:r w:rsidRPr="00D34989">
        <w:rPr>
          <w:b/>
          <w:bCs/>
          <w:u w:val="single"/>
        </w:rPr>
        <w:t>Artikel 5</w:t>
      </w:r>
      <w:r w:rsidRPr="00D34989">
        <w:br/>
        <w:t>Bij tweemaal afwezigheid zonder verwittigen, bedreiging of geweld tegen medewerkers, doorverkoop van de producten en sluikstorten wordt overgegaan tot onmiddellijke schrapping van de goedkeuring.</w:t>
      </w:r>
      <w:r w:rsidRPr="00D34989">
        <w:br/>
      </w:r>
      <w:r w:rsidRPr="00D34989">
        <w:br/>
      </w:r>
      <w:r w:rsidRPr="00D34989">
        <w:rPr>
          <w:b/>
          <w:bCs/>
          <w:u w:val="single"/>
        </w:rPr>
        <w:t>Artikel 5</w:t>
      </w:r>
      <w:r w:rsidRPr="00D34989">
        <w:br/>
        <w:t>Dit reglement wordt van kracht op 1 januari 2026.</w:t>
      </w:r>
    </w:p>
    <w:sectPr w:rsidR="006E24FA">
      <w:pgSz w:w="11906" w:h="16838"/>
      <w:pgMar w:top="1417" w:right="833" w:bottom="1440" w:left="1416"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A37428"/>
    <w:multiLevelType w:val="hybridMultilevel"/>
    <w:tmpl w:val="F3303988"/>
    <w:lvl w:ilvl="0" w:tplc="879ABCB0">
      <w:start w:val="1"/>
      <w:numFmt w:val="lowerLetter"/>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CFE0BF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602C6B8">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3AC60E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3F6F7A8">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EBE5918">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08ED54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AD6C34C">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21C60E4">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7233645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4FA"/>
    <w:rsid w:val="00202493"/>
    <w:rsid w:val="00302AAB"/>
    <w:rsid w:val="00426593"/>
    <w:rsid w:val="00431FA5"/>
    <w:rsid w:val="00476BD7"/>
    <w:rsid w:val="004806ED"/>
    <w:rsid w:val="00493068"/>
    <w:rsid w:val="00536217"/>
    <w:rsid w:val="00536AE4"/>
    <w:rsid w:val="006E24FA"/>
    <w:rsid w:val="00731E5F"/>
    <w:rsid w:val="0075073C"/>
    <w:rsid w:val="007B702C"/>
    <w:rsid w:val="0090443F"/>
    <w:rsid w:val="00912324"/>
    <w:rsid w:val="00AA0D2C"/>
    <w:rsid w:val="00D34989"/>
    <w:rsid w:val="00D95F13"/>
    <w:rsid w:val="00F9417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EAC79"/>
  <w15:docId w15:val="{6CAD3B1B-57B5-4349-AC76-69A3000BB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BE" w:eastAsia="nl-B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0" w:line="248" w:lineRule="auto"/>
      <w:ind w:left="10" w:right="582" w:hanging="10"/>
      <w:jc w:val="both"/>
    </w:pPr>
    <w:rPr>
      <w:rFonts w:ascii="Calibri" w:eastAsia="Calibri" w:hAnsi="Calibri" w:cs="Calibri"/>
      <w:color w:val="000000"/>
      <w:sz w:val="22"/>
    </w:rPr>
  </w:style>
  <w:style w:type="paragraph" w:styleId="Kop1">
    <w:name w:val="heading 1"/>
    <w:next w:val="Standaard"/>
    <w:link w:val="Kop1Char"/>
    <w:uiPriority w:val="9"/>
    <w:qFormat/>
    <w:pPr>
      <w:keepNext/>
      <w:keepLines/>
      <w:spacing w:after="0" w:line="259" w:lineRule="auto"/>
      <w:ind w:left="10" w:hanging="10"/>
      <w:outlineLvl w:val="0"/>
    </w:pPr>
    <w:rPr>
      <w:rFonts w:ascii="Calibri" w:eastAsia="Calibri" w:hAnsi="Calibri" w:cs="Calibri"/>
      <w:b/>
      <w:color w:val="000000"/>
      <w:sz w:val="22"/>
      <w:u w:val="single" w:color="000000"/>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rPr>
      <w:rFonts w:ascii="Calibri" w:eastAsia="Calibri" w:hAnsi="Calibri" w:cs="Calibri"/>
      <w:b/>
      <w:color w:val="000000"/>
      <w:sz w:val="22"/>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307</Words>
  <Characters>1693</Characters>
  <Application>Microsoft Office Word</Application>
  <DocSecurity>0</DocSecurity>
  <Lines>14</Lines>
  <Paragraphs>3</Paragraphs>
  <ScaleCrop>false</ScaleCrop>
  <Company/>
  <LinksUpToDate>false</LinksUpToDate>
  <CharactersWithSpaces>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Dillen</dc:creator>
  <cp:keywords/>
  <cp:lastModifiedBy>Ilse Van Gucht</cp:lastModifiedBy>
  <cp:revision>2</cp:revision>
  <dcterms:created xsi:type="dcterms:W3CDTF">2025-12-16T11:09:00Z</dcterms:created>
  <dcterms:modified xsi:type="dcterms:W3CDTF">2025-12-16T11:09:00Z</dcterms:modified>
</cp:coreProperties>
</file>